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96499" w14:textId="2DCE4AFA" w:rsidR="00D22296" w:rsidRDefault="00D22296" w:rsidP="00D22296">
      <w:r>
        <w:t>Start at Monument Avenue going east</w:t>
      </w:r>
    </w:p>
    <w:p w14:paraId="5F195CFA" w14:textId="5EB4D527" w:rsidR="00D22296" w:rsidRDefault="00D22296" w:rsidP="00D22296">
      <w:r>
        <w:t>Turn right onto Meadow Street – 0.60 mi</w:t>
      </w:r>
    </w:p>
    <w:p w14:paraId="7BA56940" w14:textId="26C33613" w:rsidR="00D22296" w:rsidRDefault="00D22296" w:rsidP="00D22296">
      <w:r>
        <w:t>Turn right onto Colorado Avenue – 1.95 mi</w:t>
      </w:r>
    </w:p>
    <w:p w14:paraId="3D59261A" w14:textId="67DF943E" w:rsidR="00D22296" w:rsidRDefault="00D22296" w:rsidP="00D22296">
      <w:r>
        <w:t>Turn right onto Hampton Street - with Maymont behind and to the left – 1.98 mi</w:t>
      </w:r>
    </w:p>
    <w:p w14:paraId="63E2E28F" w14:textId="5499A2B7" w:rsidR="00D22296" w:rsidRDefault="00D22296" w:rsidP="00D22296">
      <w:r>
        <w:t>Turn left onto Amelia Street – 2.15 mi</w:t>
      </w:r>
    </w:p>
    <w:p w14:paraId="6C6D754D" w14:textId="0407E081" w:rsidR="00D22296" w:rsidRDefault="00D22296" w:rsidP="00D22296">
      <w:r>
        <w:t>Turn right onto Lake Road – 2.19 mi</w:t>
      </w:r>
    </w:p>
    <w:p w14:paraId="747D492B" w14:textId="73F3F832" w:rsidR="00D22296" w:rsidRDefault="00D22296" w:rsidP="00D22296">
      <w:r>
        <w:t>- Passing through Byrd Park, with Shields Lake and Swan Lake to your left – 2.22 mi</w:t>
      </w:r>
    </w:p>
    <w:p w14:paraId="518873D7" w14:textId="337892A0" w:rsidR="00D22296" w:rsidRDefault="00D22296" w:rsidP="00D22296">
      <w:r>
        <w:t>Turn left onto Lakeview Avenue – 2.51 mi</w:t>
      </w:r>
    </w:p>
    <w:p w14:paraId="3DAE4E0A" w14:textId="1E140304" w:rsidR="00D22296" w:rsidRDefault="00D22296" w:rsidP="00D22296">
      <w:pPr>
        <w:ind w:left="432" w:hanging="432"/>
      </w:pPr>
      <w:r>
        <w:t>- The Carillon bell tower in the distance to your left and the Byrd Park reservoir ahead, slightly to the left – 2.68 mi</w:t>
      </w:r>
    </w:p>
    <w:p w14:paraId="30E5509D" w14:textId="1DFE0123" w:rsidR="00D22296" w:rsidRDefault="00D22296" w:rsidP="00D22296">
      <w:r>
        <w:t>Turn right onto South Robinson Street – 2.78 mi</w:t>
      </w:r>
    </w:p>
    <w:p w14:paraId="1600BB5E" w14:textId="339DBA27" w:rsidR="00D22296" w:rsidRDefault="00D22296" w:rsidP="00D22296">
      <w:r>
        <w:t>- Fountain Lake to your left – 2.82 mi</w:t>
      </w:r>
    </w:p>
    <w:p w14:paraId="64F9C693" w14:textId="7A495C13" w:rsidR="00D22296" w:rsidRDefault="00D22296" w:rsidP="00D22296">
      <w:r>
        <w:t>Turn left onto Monument Avenue – 3.79 mi</w:t>
      </w:r>
    </w:p>
    <w:p w14:paraId="056ED109" w14:textId="67148BC2" w:rsidR="00D22296" w:rsidRDefault="00D22296" w:rsidP="00D22296">
      <w:r>
        <w:t>End – 3.95 mi</w:t>
      </w:r>
    </w:p>
    <w:p w14:paraId="01E06513" w14:textId="77777777" w:rsidR="006436BE" w:rsidRDefault="006436BE" w:rsidP="00D22296"/>
    <w:p w14:paraId="6177C44F" w14:textId="77777777" w:rsidR="004524D4" w:rsidRDefault="004524D4" w:rsidP="004524D4">
      <w:proofErr w:type="spellStart"/>
      <w:r>
        <w:t>MapMyRun</w:t>
      </w:r>
      <w:proofErr w:type="spellEnd"/>
      <w:r>
        <w:t xml:space="preserve">: </w:t>
      </w:r>
      <w:hyperlink r:id="rId10" w:history="1">
        <w:r w:rsidRPr="00675EB4">
          <w:rPr>
            <w:rStyle w:val="Hyperlink"/>
          </w:rPr>
          <w:t>https://www.mapmyrun.com/routes/view/6428459935/</w:t>
        </w:r>
      </w:hyperlink>
    </w:p>
    <w:p w14:paraId="4AB300A3" w14:textId="77777777" w:rsidR="004524D4" w:rsidRDefault="004524D4" w:rsidP="004524D4">
      <w:proofErr w:type="spellStart"/>
      <w:r>
        <w:t>RunGo</w:t>
      </w:r>
      <w:proofErr w:type="spellEnd"/>
      <w:r>
        <w:t xml:space="preserve"> with notes: </w:t>
      </w:r>
      <w:hyperlink r:id="rId11" w:history="1">
        <w:r w:rsidRPr="00675EB4">
          <w:rPr>
            <w:rStyle w:val="Hyperlink"/>
          </w:rPr>
          <w:t>https://routes.rungoapp.com/route/dJVuLAnyII</w:t>
        </w:r>
      </w:hyperlink>
    </w:p>
    <w:p w14:paraId="502C434F" w14:textId="77777777" w:rsidR="004524D4" w:rsidRDefault="004524D4" w:rsidP="004524D4">
      <w:proofErr w:type="spellStart"/>
      <w:r>
        <w:t>RunGo</w:t>
      </w:r>
      <w:proofErr w:type="spellEnd"/>
      <w:r>
        <w:t xml:space="preserve">: </w:t>
      </w:r>
      <w:hyperlink r:id="rId12" w:history="1">
        <w:r w:rsidRPr="00675EB4">
          <w:rPr>
            <w:rStyle w:val="Hyperlink"/>
          </w:rPr>
          <w:t>https://routes.rungoapp.com/route/ejZJ7Hyf7r</w:t>
        </w:r>
      </w:hyperlink>
      <w:r>
        <w:t xml:space="preserve"> </w:t>
      </w:r>
    </w:p>
    <w:p w14:paraId="3CC269FE" w14:textId="77777777" w:rsidR="006436BE" w:rsidRDefault="006436BE" w:rsidP="00D22296"/>
    <w:p w14:paraId="4BBC4ADD" w14:textId="77777777" w:rsidR="004524D4" w:rsidRDefault="004524D4">
      <w:pPr>
        <w:rPr>
          <w:rFonts w:asciiTheme="majorHAnsi" w:eastAsiaTheme="majorEastAsia" w:hAnsiTheme="majorHAnsi" w:cstheme="majorBidi"/>
          <w:color w:val="0F4761" w:themeColor="accent1" w:themeShade="BF"/>
          <w:sz w:val="40"/>
          <w:szCs w:val="40"/>
        </w:rPr>
      </w:pPr>
      <w:r>
        <w:br w:type="page"/>
      </w:r>
    </w:p>
    <w:p w14:paraId="01F3E3FC" w14:textId="07470CA2" w:rsidR="006436BE" w:rsidRDefault="006436BE" w:rsidP="006436BE">
      <w:pPr>
        <w:pStyle w:val="Heading1"/>
      </w:pPr>
      <w:r>
        <w:lastRenderedPageBreak/>
        <w:t>History along the way</w:t>
      </w:r>
    </w:p>
    <w:p w14:paraId="047DE975" w14:textId="77777777" w:rsidR="006436BE" w:rsidRDefault="006436BE" w:rsidP="006436BE">
      <w:pPr>
        <w:ind w:firstLine="432"/>
      </w:pPr>
      <w:r>
        <w:t xml:space="preserve">Richmond in the 1920s began to expand westward. </w:t>
      </w:r>
      <w:r w:rsidRPr="006C0F07">
        <w:t>Public funds were spent on infrastructure improvements in</w:t>
      </w:r>
      <w:r w:rsidRPr="009454EE">
        <w:t xml:space="preserve"> </w:t>
      </w:r>
      <w:r>
        <w:t>outlying</w:t>
      </w:r>
      <w:r w:rsidRPr="009454EE">
        <w:t xml:space="preserve"> areas, including </w:t>
      </w:r>
      <w:r>
        <w:t>street</w:t>
      </w:r>
      <w:r w:rsidRPr="009454EE">
        <w:t xml:space="preserve"> development and sewer line extension, </w:t>
      </w:r>
      <w:r>
        <w:t xml:space="preserve">thus </w:t>
      </w:r>
      <w:r w:rsidRPr="009454EE">
        <w:t>influenc</w:t>
      </w:r>
      <w:r>
        <w:t>ing</w:t>
      </w:r>
      <w:r w:rsidRPr="009454EE">
        <w:t xml:space="preserve"> the direction of suburban development. The white population moved into the cit</w:t>
      </w:r>
      <w:r>
        <w:t>y’s</w:t>
      </w:r>
      <w:r w:rsidRPr="009454EE">
        <w:t xml:space="preserve"> newly annexed suburbs and </w:t>
      </w:r>
      <w:r>
        <w:t>undeveloped land, and Blacks moved into the neighborhoods that whites had left</w:t>
      </w:r>
      <w:r w:rsidRPr="009454EE">
        <w:t>.</w:t>
      </w:r>
      <w:r>
        <w:t xml:space="preserve"> </w:t>
      </w:r>
    </w:p>
    <w:p w14:paraId="6D71D5BE" w14:textId="77777777" w:rsidR="006436BE" w:rsidRDefault="006436BE" w:rsidP="006436BE">
      <w:pPr>
        <w:ind w:firstLine="432"/>
      </w:pPr>
      <w:r>
        <w:t>During that same period, the city saw construction beginning on “</w:t>
      </w:r>
      <w:r w:rsidRPr="006C0F07">
        <w:t>affluent estates in the cit</w:t>
      </w:r>
      <w:r>
        <w:t>y’s w</w:t>
      </w:r>
      <w:r w:rsidRPr="006C0F07">
        <w:t xml:space="preserve">est </w:t>
      </w:r>
      <w:r>
        <w:t>e</w:t>
      </w:r>
      <w:r w:rsidRPr="006C0F07">
        <w:t xml:space="preserve">nd, developed around important </w:t>
      </w:r>
      <w:r>
        <w:t>m</w:t>
      </w:r>
      <w:r w:rsidRPr="006C0F07">
        <w:t xml:space="preserve">anor houses and reflecting a nationwide interest in the architecture of the English </w:t>
      </w:r>
      <w:r>
        <w:t>m</w:t>
      </w:r>
      <w:r w:rsidRPr="006C0F07">
        <w:t>anor house,</w:t>
      </w:r>
      <w:r>
        <w:t>”</w:t>
      </w:r>
      <w:r w:rsidRPr="006C0F07">
        <w:t xml:space="preserve"> wrote </w:t>
      </w:r>
      <w:r>
        <w:t>historian Marie Tyler-</w:t>
      </w:r>
      <w:r w:rsidRPr="006C0F07">
        <w:t>McGraw</w:t>
      </w:r>
      <w:r>
        <w:t xml:space="preserve"> (quoted in “Richmond Through the 20th Century” by Amy Waters </w:t>
      </w:r>
      <w:proofErr w:type="spellStart"/>
      <w:r>
        <w:t>Yarsinske</w:t>
      </w:r>
      <w:proofErr w:type="spellEnd"/>
      <w:r>
        <w:t>)</w:t>
      </w:r>
      <w:r w:rsidRPr="006C0F07">
        <w:t xml:space="preserve">. </w:t>
      </w:r>
    </w:p>
    <w:p w14:paraId="4321B941" w14:textId="77777777" w:rsidR="006436BE" w:rsidRDefault="006436BE" w:rsidP="006436BE">
      <w:pPr>
        <w:ind w:firstLine="432"/>
      </w:pPr>
      <w:r>
        <w:t xml:space="preserve">The growing popularity of the automobile hastened the expansion of the city and its neighborhoods, especially to the west. People no longer needed to rely on foot, horse, and trolley transportation. Faster and easier car travel also led to larger lots, as compact neighborhoods weren’t necessary, and to zoning regulations that separated houses from businesses. </w:t>
      </w:r>
    </w:p>
    <w:p w14:paraId="7FCCBFB6" w14:textId="77777777" w:rsidR="006436BE" w:rsidRDefault="006436BE" w:rsidP="006436BE"/>
    <w:p w14:paraId="6CE3A5CC" w14:textId="77777777" w:rsidR="006436BE" w:rsidRPr="0005266B" w:rsidRDefault="006436BE" w:rsidP="006436BE">
      <w:pPr>
        <w:pStyle w:val="Heading2"/>
        <w:rPr>
          <w:rFonts w:ascii="Cambria" w:hAnsi="Cambria"/>
        </w:rPr>
      </w:pPr>
      <w:r w:rsidRPr="0005266B">
        <w:rPr>
          <w:rFonts w:ascii="Cambria" w:hAnsi="Cambria"/>
        </w:rPr>
        <w:t>Byrd Park</w:t>
      </w:r>
    </w:p>
    <w:p w14:paraId="745C6689" w14:textId="77777777" w:rsidR="006436BE" w:rsidRDefault="006436BE" w:rsidP="006436BE">
      <w:pPr>
        <w:ind w:firstLine="432"/>
      </w:pPr>
      <w:r>
        <w:t xml:space="preserve">What’s now known as Byrd Park began with the establishment of the water </w:t>
      </w:r>
      <w:r w:rsidRPr="005A530D">
        <w:t>reservoir</w:t>
      </w:r>
      <w:r>
        <w:t xml:space="preserve"> in 1874</w:t>
      </w:r>
      <w:r w:rsidRPr="005A530D">
        <w:t>, surrounded by 60</w:t>
      </w:r>
      <w:r>
        <w:t>-</w:t>
      </w:r>
      <w:r w:rsidRPr="005A530D">
        <w:t xml:space="preserve">acre </w:t>
      </w:r>
      <w:r>
        <w:t>R</w:t>
      </w:r>
      <w:r w:rsidRPr="005A530D">
        <w:t xml:space="preserve">eservoir </w:t>
      </w:r>
      <w:r>
        <w:t>P</w:t>
      </w:r>
      <w:r w:rsidRPr="005A530D">
        <w:t>ark</w:t>
      </w:r>
      <w:r>
        <w:t xml:space="preserve">. </w:t>
      </w:r>
      <w:r w:rsidRPr="0005266B">
        <w:t xml:space="preserve">Fountain Lake (aka Reservoir Lake and Boat Lake) provided fill for the earthen construction of the reservoir. </w:t>
      </w:r>
    </w:p>
    <w:p w14:paraId="17D69779" w14:textId="77777777" w:rsidR="006436BE" w:rsidRPr="0005266B" w:rsidRDefault="006436BE" w:rsidP="006436BE">
      <w:pPr>
        <w:ind w:firstLine="432"/>
      </w:pPr>
      <w:r>
        <w:t>The park</w:t>
      </w:r>
      <w:r w:rsidRPr="005A530D">
        <w:t xml:space="preserve"> was renamed in 1907 for Richmond founder William </w:t>
      </w:r>
      <w:r>
        <w:t>Byrd II</w:t>
      </w:r>
      <w:r w:rsidRPr="005A530D">
        <w:t>.</w:t>
      </w:r>
      <w:r>
        <w:t xml:space="preserve"> </w:t>
      </w:r>
      <w:r w:rsidRPr="0005266B">
        <w:t xml:space="preserve">By 1917, the </w:t>
      </w:r>
      <w:r>
        <w:t>p</w:t>
      </w:r>
      <w:r w:rsidRPr="0005266B">
        <w:t>ark had expanded</w:t>
      </w:r>
      <w:r>
        <w:t xml:space="preserve"> and t</w:t>
      </w:r>
      <w:r w:rsidRPr="0005266B">
        <w:t xml:space="preserve">he City of Richmond added two lakes: Swan Lake and </w:t>
      </w:r>
      <w:proofErr w:type="spellStart"/>
      <w:r w:rsidRPr="0005266B">
        <w:t>Sheilds</w:t>
      </w:r>
      <w:proofErr w:type="spellEnd"/>
      <w:r w:rsidRPr="0005266B">
        <w:t xml:space="preserve"> Lake. </w:t>
      </w:r>
      <w:proofErr w:type="spellStart"/>
      <w:r w:rsidRPr="0005266B">
        <w:t>Sheilds</w:t>
      </w:r>
      <w:proofErr w:type="spellEnd"/>
      <w:r w:rsidRPr="0005266B">
        <w:t xml:space="preserve"> Lake was used as a whites-only swimming lake from 1919 to 1955. The Round House was built in 1914, replacing Rathskeller restaurant and saloon. The park is now 275 acres. </w:t>
      </w:r>
      <w:hyperlink r:id="rId13" w:history="1">
        <w:r w:rsidRPr="0005266B">
          <w:rPr>
            <w:rStyle w:val="Hyperlink"/>
            <w:rFonts w:eastAsiaTheme="majorEastAsia"/>
          </w:rPr>
          <w:t>https://www.nps.gov/nr/feature/places/pdfs/15001044.pdf</w:t>
        </w:r>
      </w:hyperlink>
      <w:r w:rsidRPr="0005266B">
        <w:t xml:space="preserve"> </w:t>
      </w:r>
    </w:p>
    <w:p w14:paraId="1E7DC09F" w14:textId="77777777" w:rsidR="006436BE" w:rsidRDefault="006436BE" w:rsidP="006436BE"/>
    <w:p w14:paraId="5953480F" w14:textId="77777777" w:rsidR="006436BE" w:rsidRPr="0005266B" w:rsidRDefault="006436BE" w:rsidP="006436BE">
      <w:pPr>
        <w:pStyle w:val="Heading2"/>
        <w:rPr>
          <w:rFonts w:ascii="Cambria" w:hAnsi="Cambria"/>
        </w:rPr>
      </w:pPr>
      <w:r w:rsidRPr="0005266B">
        <w:rPr>
          <w:rFonts w:ascii="Cambria" w:hAnsi="Cambria"/>
        </w:rPr>
        <w:t>Maymont</w:t>
      </w:r>
    </w:p>
    <w:p w14:paraId="6B005F68" w14:textId="77777777" w:rsidR="006436BE" w:rsidRPr="0005266B" w:rsidRDefault="006436BE" w:rsidP="006436BE">
      <w:pPr>
        <w:ind w:firstLine="432"/>
      </w:pPr>
      <w:r w:rsidRPr="0005266B">
        <w:t xml:space="preserve">The </w:t>
      </w:r>
      <w:r w:rsidRPr="00696051">
        <w:t xml:space="preserve">Maymont </w:t>
      </w:r>
      <w:r w:rsidRPr="0005266B">
        <w:t xml:space="preserve">estate was completed </w:t>
      </w:r>
      <w:r w:rsidRPr="00696051">
        <w:t>in 1893</w:t>
      </w:r>
      <w:r w:rsidRPr="0005266B">
        <w:t xml:space="preserve"> by</w:t>
      </w:r>
      <w:r w:rsidRPr="00696051">
        <w:t xml:space="preserve"> a wealthy Richmond couple, James and Sallie Dooley. </w:t>
      </w:r>
      <w:r w:rsidRPr="0005266B">
        <w:t>The estate is an example of the Gilded Age in America, 1870 to 1900. It was a time of rapid economic growth, attracting millions of European immigrants. Yet it was also a time of poverty and inequality, since not all immigrants found their pot of gold and the wealth of a few became more visible and problematic.</w:t>
      </w:r>
    </w:p>
    <w:p w14:paraId="08591192" w14:textId="77777777" w:rsidR="006436BE" w:rsidRPr="00696051" w:rsidRDefault="006436BE" w:rsidP="006436BE">
      <w:pPr>
        <w:ind w:firstLine="432"/>
      </w:pPr>
      <w:r w:rsidRPr="00696051">
        <w:t>Upon their deaths and according to their wishes, Maymont</w:t>
      </w:r>
      <w:r w:rsidRPr="0005266B">
        <w:t xml:space="preserve">, </w:t>
      </w:r>
      <w:r w:rsidRPr="00696051">
        <w:t xml:space="preserve">including </w:t>
      </w:r>
      <w:r w:rsidRPr="0005266B">
        <w:t>the buildings and its furnishings and</w:t>
      </w:r>
      <w:r w:rsidRPr="00696051">
        <w:t xml:space="preserve"> the 100-acre landscape</w:t>
      </w:r>
      <w:r w:rsidRPr="0005266B">
        <w:t xml:space="preserve"> </w:t>
      </w:r>
      <w:r w:rsidRPr="00696051">
        <w:t>was left to the people of Richmond.</w:t>
      </w:r>
    </w:p>
    <w:p w14:paraId="5C03BA05" w14:textId="77777777" w:rsidR="006436BE" w:rsidRPr="00696051" w:rsidRDefault="006436BE" w:rsidP="006436BE">
      <w:pPr>
        <w:ind w:firstLine="432"/>
      </w:pPr>
      <w:r w:rsidRPr="00696051">
        <w:t xml:space="preserve">From Mrs. Dooley’s death in 1925 until 1975, the property was owned and operated by the City of Richmond. </w:t>
      </w:r>
      <w:r w:rsidRPr="0005266B">
        <w:t xml:space="preserve">When </w:t>
      </w:r>
      <w:r w:rsidRPr="00696051">
        <w:t xml:space="preserve">the </w:t>
      </w:r>
      <w:r w:rsidRPr="0005266B">
        <w:t>ci</w:t>
      </w:r>
      <w:r w:rsidRPr="00696051">
        <w:t xml:space="preserve">ty </w:t>
      </w:r>
      <w:r w:rsidRPr="0005266B">
        <w:t xml:space="preserve">realized it </w:t>
      </w:r>
      <w:r w:rsidRPr="00696051">
        <w:t>could</w:t>
      </w:r>
      <w:r w:rsidRPr="0005266B">
        <w:t>n’t</w:t>
      </w:r>
      <w:r w:rsidRPr="00696051">
        <w:t xml:space="preserve"> maintain or restore the estate to its fullest potential</w:t>
      </w:r>
      <w:r w:rsidRPr="0005266B">
        <w:t>, control was passed to</w:t>
      </w:r>
      <w:r w:rsidRPr="00696051">
        <w:t xml:space="preserve"> the Maymont Foundation</w:t>
      </w:r>
      <w:r w:rsidRPr="0005266B">
        <w:t>. Today, the foundation maintains n</w:t>
      </w:r>
      <w:r w:rsidRPr="00696051">
        <w:t>atural-setting wildlife habitats, the Maymont</w:t>
      </w:r>
      <w:r w:rsidRPr="0005266B">
        <w:t xml:space="preserve"> Children’s</w:t>
      </w:r>
      <w:r w:rsidRPr="00696051">
        <w:t xml:space="preserve"> Farm and The Robins Nature Center </w:t>
      </w:r>
      <w:r w:rsidRPr="0005266B">
        <w:t xml:space="preserve">as well as the </w:t>
      </w:r>
      <w:r w:rsidRPr="00696051">
        <w:t>Maymont Mansion.</w:t>
      </w:r>
      <w:r w:rsidRPr="0005266B">
        <w:t xml:space="preserve"> </w:t>
      </w:r>
      <w:hyperlink r:id="rId14" w:history="1">
        <w:r w:rsidRPr="0005266B">
          <w:rPr>
            <w:rStyle w:val="Hyperlink"/>
            <w:rFonts w:eastAsiaTheme="majorEastAsia"/>
          </w:rPr>
          <w:t>https://maymont.org/about/</w:t>
        </w:r>
      </w:hyperlink>
      <w:r w:rsidRPr="0005266B">
        <w:t xml:space="preserve"> </w:t>
      </w:r>
    </w:p>
    <w:p w14:paraId="1604438F" w14:textId="77777777" w:rsidR="006436BE" w:rsidRPr="0005266B" w:rsidRDefault="006436BE" w:rsidP="006436BE"/>
    <w:p w14:paraId="3CA09473" w14:textId="77777777" w:rsidR="006436BE" w:rsidRDefault="006436BE" w:rsidP="006436BE">
      <w:pPr>
        <w:pStyle w:val="Heading2"/>
      </w:pPr>
      <w:r>
        <w:t>The Virginia World War Memorial Carillon</w:t>
      </w:r>
    </w:p>
    <w:p w14:paraId="1C5EF544" w14:textId="1190D9FA" w:rsidR="006436BE" w:rsidRDefault="006436BE" w:rsidP="004524D4">
      <w:pPr>
        <w:ind w:firstLine="432"/>
      </w:pPr>
      <w:r>
        <w:t>Dedicated in 1932, the 240-foot-tall bell tower is the Commonwealth’s official monument to the approximately 3,700 Virginians who died as a result of World War I. The tower includes a massive musical instrument made up of 53 bronze bells.</w:t>
      </w:r>
      <w:bookmarkStart w:id="0" w:name="_GoBack"/>
      <w:bookmarkEnd w:id="0"/>
    </w:p>
    <w:sectPr w:rsidR="006436BE" w:rsidSect="0088189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9E8FF" w14:textId="77777777" w:rsidR="004524D4" w:rsidRDefault="004524D4" w:rsidP="004524D4">
      <w:r>
        <w:separator/>
      </w:r>
    </w:p>
  </w:endnote>
  <w:endnote w:type="continuationSeparator" w:id="0">
    <w:p w14:paraId="7AAB387D" w14:textId="77777777" w:rsidR="004524D4" w:rsidRDefault="004524D4" w:rsidP="0045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F8D66" w14:textId="77777777" w:rsidR="004524D4" w:rsidRDefault="004524D4" w:rsidP="004524D4">
      <w:r>
        <w:separator/>
      </w:r>
    </w:p>
  </w:footnote>
  <w:footnote w:type="continuationSeparator" w:id="0">
    <w:p w14:paraId="319CDCF2" w14:textId="77777777" w:rsidR="004524D4" w:rsidRDefault="004524D4" w:rsidP="00452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C9E89" w14:textId="7B1B7835" w:rsidR="004524D4" w:rsidRDefault="004524D4" w:rsidP="004524D4">
    <w:r>
      <w:t>RRRC WTT Mar 1 2025 4 miles</w:t>
    </w:r>
  </w:p>
  <w:p w14:paraId="36698A36" w14:textId="77777777" w:rsidR="004524D4" w:rsidRDefault="00452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133E6"/>
    <w:multiLevelType w:val="multilevel"/>
    <w:tmpl w:val="611A9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96"/>
    <w:rsid w:val="000B4EA1"/>
    <w:rsid w:val="001252A0"/>
    <w:rsid w:val="00125829"/>
    <w:rsid w:val="0019361E"/>
    <w:rsid w:val="003A1F3F"/>
    <w:rsid w:val="004374B4"/>
    <w:rsid w:val="004524D4"/>
    <w:rsid w:val="004772F1"/>
    <w:rsid w:val="004D4E01"/>
    <w:rsid w:val="0050173E"/>
    <w:rsid w:val="005343C6"/>
    <w:rsid w:val="005F6F6E"/>
    <w:rsid w:val="00614285"/>
    <w:rsid w:val="006436BE"/>
    <w:rsid w:val="006C32B9"/>
    <w:rsid w:val="006D7219"/>
    <w:rsid w:val="00707B68"/>
    <w:rsid w:val="00761844"/>
    <w:rsid w:val="00881890"/>
    <w:rsid w:val="00951AE4"/>
    <w:rsid w:val="009712C0"/>
    <w:rsid w:val="00977DAE"/>
    <w:rsid w:val="00A56A95"/>
    <w:rsid w:val="00A60743"/>
    <w:rsid w:val="00A979E3"/>
    <w:rsid w:val="00B34320"/>
    <w:rsid w:val="00B44C43"/>
    <w:rsid w:val="00C817CE"/>
    <w:rsid w:val="00CA1504"/>
    <w:rsid w:val="00D22296"/>
    <w:rsid w:val="00E118A9"/>
    <w:rsid w:val="00E4196A"/>
    <w:rsid w:val="00F51F74"/>
    <w:rsid w:val="00F5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BBA8"/>
  <w15:chartTrackingRefBased/>
  <w15:docId w15:val="{C7A3AF2C-8287-884E-BB98-E0362F1F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4320"/>
    <w:rPr>
      <w:kern w:val="0"/>
      <w14:ligatures w14:val="none"/>
    </w:rPr>
  </w:style>
  <w:style w:type="paragraph" w:styleId="Heading1">
    <w:name w:val="heading 1"/>
    <w:basedOn w:val="Normal"/>
    <w:next w:val="Normal"/>
    <w:link w:val="Heading1Char"/>
    <w:uiPriority w:val="9"/>
    <w:qFormat/>
    <w:rsid w:val="00D22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32B9"/>
    <w:pPr>
      <w:keepNext/>
      <w:keepLines/>
      <w:spacing w:before="40"/>
      <w:outlineLvl w:val="1"/>
    </w:pPr>
    <w:rPr>
      <w:rFonts w:asciiTheme="majorHAnsi" w:eastAsiaTheme="majorEastAsia" w:hAnsiTheme="majorHAnsi" w:cstheme="majorBidi"/>
      <w:b/>
      <w:color w:val="0F4761" w:themeColor="accent1" w:themeShade="BF"/>
      <w:sz w:val="26"/>
      <w:szCs w:val="26"/>
    </w:rPr>
  </w:style>
  <w:style w:type="paragraph" w:styleId="Heading3">
    <w:name w:val="heading 3"/>
    <w:basedOn w:val="Normal"/>
    <w:next w:val="Normal"/>
    <w:link w:val="Heading3Char"/>
    <w:autoRedefine/>
    <w:uiPriority w:val="9"/>
    <w:unhideWhenUsed/>
    <w:qFormat/>
    <w:rsid w:val="003A1F3F"/>
    <w:pPr>
      <w:keepNext/>
      <w:keepLines/>
      <w:spacing w:before="40"/>
      <w:outlineLvl w:val="2"/>
    </w:pPr>
    <w:rPr>
      <w:rFonts w:eastAsiaTheme="majorEastAsia" w:cstheme="majorBidi"/>
      <w:b/>
      <w:color w:val="0A2F40" w:themeColor="accent1" w:themeShade="7F"/>
    </w:rPr>
  </w:style>
  <w:style w:type="paragraph" w:styleId="Heading4">
    <w:name w:val="heading 4"/>
    <w:basedOn w:val="Normal"/>
    <w:next w:val="Normal"/>
    <w:link w:val="Heading4Char"/>
    <w:uiPriority w:val="9"/>
    <w:semiHidden/>
    <w:unhideWhenUsed/>
    <w:qFormat/>
    <w:rsid w:val="00D222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22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22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22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22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22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1F3F"/>
    <w:rPr>
      <w:rFonts w:eastAsiaTheme="majorEastAsia" w:cstheme="majorBidi"/>
      <w:b/>
      <w:color w:val="0A2F40" w:themeColor="accent1" w:themeShade="7F"/>
      <w:kern w:val="0"/>
      <w14:ligatures w14:val="none"/>
    </w:rPr>
  </w:style>
  <w:style w:type="character" w:customStyle="1" w:styleId="Heading2Char">
    <w:name w:val="Heading 2 Char"/>
    <w:basedOn w:val="DefaultParagraphFont"/>
    <w:link w:val="Heading2"/>
    <w:uiPriority w:val="9"/>
    <w:rsid w:val="006C32B9"/>
    <w:rPr>
      <w:rFonts w:asciiTheme="majorHAnsi" w:eastAsiaTheme="majorEastAsia" w:hAnsiTheme="majorHAnsi" w:cstheme="majorBidi"/>
      <w:b/>
      <w:color w:val="0F4761" w:themeColor="accent1" w:themeShade="BF"/>
      <w:sz w:val="26"/>
      <w:szCs w:val="26"/>
    </w:rPr>
  </w:style>
  <w:style w:type="paragraph" w:styleId="NoSpacing">
    <w:name w:val="No Spacing"/>
    <w:autoRedefine/>
    <w:uiPriority w:val="1"/>
    <w:qFormat/>
    <w:rsid w:val="006D7219"/>
    <w:rPr>
      <w:rFonts w:cstheme="minorBidi"/>
      <w:szCs w:val="22"/>
    </w:rPr>
  </w:style>
  <w:style w:type="character" w:customStyle="1" w:styleId="Heading1Char">
    <w:name w:val="Heading 1 Char"/>
    <w:basedOn w:val="DefaultParagraphFont"/>
    <w:link w:val="Heading1"/>
    <w:uiPriority w:val="9"/>
    <w:rsid w:val="00D22296"/>
    <w:rPr>
      <w:rFonts w:asciiTheme="majorHAnsi" w:eastAsiaTheme="majorEastAsia" w:hAnsiTheme="majorHAnsi" w:cstheme="majorBidi"/>
      <w:color w:val="0F4761" w:themeColor="accent1" w:themeShade="BF"/>
      <w:kern w:val="0"/>
      <w:sz w:val="40"/>
      <w:szCs w:val="40"/>
      <w14:ligatures w14:val="none"/>
    </w:rPr>
  </w:style>
  <w:style w:type="character" w:customStyle="1" w:styleId="Heading4Char">
    <w:name w:val="Heading 4 Char"/>
    <w:basedOn w:val="DefaultParagraphFont"/>
    <w:link w:val="Heading4"/>
    <w:uiPriority w:val="9"/>
    <w:semiHidden/>
    <w:rsid w:val="00D22296"/>
    <w:rPr>
      <w:rFonts w:asciiTheme="minorHAnsi" w:eastAsiaTheme="majorEastAsia" w:hAnsiTheme="minorHAnsi"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D22296"/>
    <w:rPr>
      <w:rFonts w:asciiTheme="minorHAnsi" w:eastAsiaTheme="majorEastAsia" w:hAnsiTheme="minorHAnsi"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D22296"/>
    <w:rPr>
      <w:rFonts w:asciiTheme="minorHAnsi" w:eastAsiaTheme="majorEastAsia" w:hAnsiTheme="minorHAnsi"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D22296"/>
    <w:rPr>
      <w:rFonts w:asciiTheme="minorHAnsi" w:eastAsiaTheme="majorEastAsia" w:hAnsiTheme="minorHAnsi"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D22296"/>
    <w:rPr>
      <w:rFonts w:asciiTheme="minorHAnsi" w:eastAsiaTheme="majorEastAsia" w:hAnsiTheme="minorHAnsi"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D22296"/>
    <w:rPr>
      <w:rFonts w:asciiTheme="minorHAnsi" w:eastAsiaTheme="majorEastAsia" w:hAnsiTheme="minorHAnsi" w:cstheme="majorBidi"/>
      <w:color w:val="272727" w:themeColor="text1" w:themeTint="D8"/>
      <w:kern w:val="0"/>
      <w14:ligatures w14:val="none"/>
    </w:rPr>
  </w:style>
  <w:style w:type="paragraph" w:styleId="Title">
    <w:name w:val="Title"/>
    <w:basedOn w:val="Normal"/>
    <w:next w:val="Normal"/>
    <w:link w:val="TitleChar"/>
    <w:uiPriority w:val="10"/>
    <w:qFormat/>
    <w:rsid w:val="00D222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29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222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296"/>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222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2296"/>
    <w:rPr>
      <w:i/>
      <w:iCs/>
      <w:color w:val="404040" w:themeColor="text1" w:themeTint="BF"/>
      <w:kern w:val="0"/>
      <w14:ligatures w14:val="none"/>
    </w:rPr>
  </w:style>
  <w:style w:type="paragraph" w:styleId="ListParagraph">
    <w:name w:val="List Paragraph"/>
    <w:basedOn w:val="Normal"/>
    <w:uiPriority w:val="34"/>
    <w:qFormat/>
    <w:rsid w:val="00D22296"/>
    <w:pPr>
      <w:ind w:left="720"/>
      <w:contextualSpacing/>
    </w:pPr>
  </w:style>
  <w:style w:type="character" w:styleId="IntenseEmphasis">
    <w:name w:val="Intense Emphasis"/>
    <w:basedOn w:val="DefaultParagraphFont"/>
    <w:uiPriority w:val="21"/>
    <w:qFormat/>
    <w:rsid w:val="00D22296"/>
    <w:rPr>
      <w:i/>
      <w:iCs/>
      <w:color w:val="0F4761" w:themeColor="accent1" w:themeShade="BF"/>
    </w:rPr>
  </w:style>
  <w:style w:type="paragraph" w:styleId="IntenseQuote">
    <w:name w:val="Intense Quote"/>
    <w:basedOn w:val="Normal"/>
    <w:next w:val="Normal"/>
    <w:link w:val="IntenseQuoteChar"/>
    <w:uiPriority w:val="30"/>
    <w:qFormat/>
    <w:rsid w:val="00D22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296"/>
    <w:rPr>
      <w:i/>
      <w:iCs/>
      <w:color w:val="0F4761" w:themeColor="accent1" w:themeShade="BF"/>
      <w:kern w:val="0"/>
      <w14:ligatures w14:val="none"/>
    </w:rPr>
  </w:style>
  <w:style w:type="character" w:styleId="IntenseReference">
    <w:name w:val="Intense Reference"/>
    <w:basedOn w:val="DefaultParagraphFont"/>
    <w:uiPriority w:val="32"/>
    <w:qFormat/>
    <w:rsid w:val="00D22296"/>
    <w:rPr>
      <w:b/>
      <w:bCs/>
      <w:smallCaps/>
      <w:color w:val="0F4761" w:themeColor="accent1" w:themeShade="BF"/>
      <w:spacing w:val="5"/>
    </w:rPr>
  </w:style>
  <w:style w:type="character" w:styleId="Hyperlink">
    <w:name w:val="Hyperlink"/>
    <w:basedOn w:val="DefaultParagraphFont"/>
    <w:uiPriority w:val="99"/>
    <w:unhideWhenUsed/>
    <w:rsid w:val="00D22296"/>
    <w:rPr>
      <w:color w:val="467886" w:themeColor="hyperlink"/>
      <w:u w:val="single"/>
    </w:rPr>
  </w:style>
  <w:style w:type="character" w:styleId="UnresolvedMention">
    <w:name w:val="Unresolved Mention"/>
    <w:basedOn w:val="DefaultParagraphFont"/>
    <w:uiPriority w:val="99"/>
    <w:rsid w:val="00D22296"/>
    <w:rPr>
      <w:color w:val="605E5C"/>
      <w:shd w:val="clear" w:color="auto" w:fill="E1DFDD"/>
    </w:rPr>
  </w:style>
  <w:style w:type="paragraph" w:styleId="Header">
    <w:name w:val="header"/>
    <w:basedOn w:val="Normal"/>
    <w:link w:val="HeaderChar"/>
    <w:uiPriority w:val="99"/>
    <w:unhideWhenUsed/>
    <w:rsid w:val="004524D4"/>
    <w:pPr>
      <w:tabs>
        <w:tab w:val="center" w:pos="4680"/>
        <w:tab w:val="right" w:pos="9360"/>
      </w:tabs>
    </w:pPr>
  </w:style>
  <w:style w:type="character" w:customStyle="1" w:styleId="HeaderChar">
    <w:name w:val="Header Char"/>
    <w:basedOn w:val="DefaultParagraphFont"/>
    <w:link w:val="Header"/>
    <w:uiPriority w:val="99"/>
    <w:rsid w:val="004524D4"/>
    <w:rPr>
      <w:kern w:val="0"/>
      <w14:ligatures w14:val="none"/>
    </w:rPr>
  </w:style>
  <w:style w:type="paragraph" w:styleId="Footer">
    <w:name w:val="footer"/>
    <w:basedOn w:val="Normal"/>
    <w:link w:val="FooterChar"/>
    <w:uiPriority w:val="99"/>
    <w:unhideWhenUsed/>
    <w:rsid w:val="004524D4"/>
    <w:pPr>
      <w:tabs>
        <w:tab w:val="center" w:pos="4680"/>
        <w:tab w:val="right" w:pos="9360"/>
      </w:tabs>
    </w:pPr>
  </w:style>
  <w:style w:type="character" w:customStyle="1" w:styleId="FooterChar">
    <w:name w:val="Footer Char"/>
    <w:basedOn w:val="DefaultParagraphFont"/>
    <w:link w:val="Footer"/>
    <w:uiPriority w:val="99"/>
    <w:rsid w:val="004524D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170819">
      <w:bodyDiv w:val="1"/>
      <w:marLeft w:val="0"/>
      <w:marRight w:val="0"/>
      <w:marTop w:val="0"/>
      <w:marBottom w:val="0"/>
      <w:divBdr>
        <w:top w:val="none" w:sz="0" w:space="0" w:color="auto"/>
        <w:left w:val="none" w:sz="0" w:space="0" w:color="auto"/>
        <w:bottom w:val="none" w:sz="0" w:space="0" w:color="auto"/>
        <w:right w:val="none" w:sz="0" w:space="0" w:color="auto"/>
      </w:divBdr>
      <w:divsChild>
        <w:div w:id="148329955">
          <w:marLeft w:val="0"/>
          <w:marRight w:val="0"/>
          <w:marTop w:val="0"/>
          <w:marBottom w:val="0"/>
          <w:divBdr>
            <w:top w:val="none" w:sz="0" w:space="0" w:color="auto"/>
            <w:left w:val="none" w:sz="0" w:space="0" w:color="auto"/>
            <w:bottom w:val="none" w:sz="0" w:space="0" w:color="auto"/>
            <w:right w:val="none" w:sz="0" w:space="0" w:color="auto"/>
          </w:divBdr>
          <w:divsChild>
            <w:div w:id="1133256469">
              <w:marLeft w:val="0"/>
              <w:marRight w:val="0"/>
              <w:marTop w:val="0"/>
              <w:marBottom w:val="0"/>
              <w:divBdr>
                <w:top w:val="none" w:sz="0" w:space="0" w:color="auto"/>
                <w:left w:val="none" w:sz="0" w:space="0" w:color="auto"/>
                <w:bottom w:val="none" w:sz="0" w:space="0" w:color="auto"/>
                <w:right w:val="none" w:sz="0" w:space="0" w:color="auto"/>
              </w:divBdr>
              <w:divsChild>
                <w:div w:id="1312179740">
                  <w:marLeft w:val="0"/>
                  <w:marRight w:val="0"/>
                  <w:marTop w:val="0"/>
                  <w:marBottom w:val="0"/>
                  <w:divBdr>
                    <w:top w:val="none" w:sz="0" w:space="0" w:color="auto"/>
                    <w:left w:val="none" w:sz="0" w:space="0" w:color="auto"/>
                    <w:bottom w:val="none" w:sz="0" w:space="0" w:color="auto"/>
                    <w:right w:val="none" w:sz="0" w:space="0" w:color="auto"/>
                  </w:divBdr>
                  <w:divsChild>
                    <w:div w:id="799345994">
                      <w:marLeft w:val="0"/>
                      <w:marRight w:val="0"/>
                      <w:marTop w:val="0"/>
                      <w:marBottom w:val="0"/>
                      <w:divBdr>
                        <w:top w:val="none" w:sz="0" w:space="0" w:color="auto"/>
                        <w:left w:val="none" w:sz="0" w:space="0" w:color="auto"/>
                        <w:bottom w:val="none" w:sz="0" w:space="0" w:color="auto"/>
                        <w:right w:val="none" w:sz="0" w:space="0" w:color="auto"/>
                      </w:divBdr>
                      <w:divsChild>
                        <w:div w:id="11566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04584">
          <w:marLeft w:val="0"/>
          <w:marRight w:val="0"/>
          <w:marTop w:val="0"/>
          <w:marBottom w:val="0"/>
          <w:divBdr>
            <w:top w:val="none" w:sz="0" w:space="0" w:color="auto"/>
            <w:left w:val="none" w:sz="0" w:space="0" w:color="auto"/>
            <w:bottom w:val="none" w:sz="0" w:space="0" w:color="auto"/>
            <w:right w:val="none" w:sz="0" w:space="0" w:color="auto"/>
          </w:divBdr>
          <w:divsChild>
            <w:div w:id="1881891716">
              <w:marLeft w:val="0"/>
              <w:marRight w:val="0"/>
              <w:marTop w:val="0"/>
              <w:marBottom w:val="0"/>
              <w:divBdr>
                <w:top w:val="none" w:sz="0" w:space="0" w:color="auto"/>
                <w:left w:val="none" w:sz="0" w:space="0" w:color="auto"/>
                <w:bottom w:val="none" w:sz="0" w:space="0" w:color="auto"/>
                <w:right w:val="none" w:sz="0" w:space="0" w:color="auto"/>
              </w:divBdr>
              <w:divsChild>
                <w:div w:id="5714795">
                  <w:marLeft w:val="0"/>
                  <w:marRight w:val="0"/>
                  <w:marTop w:val="0"/>
                  <w:marBottom w:val="0"/>
                  <w:divBdr>
                    <w:top w:val="none" w:sz="0" w:space="0" w:color="auto"/>
                    <w:left w:val="none" w:sz="0" w:space="0" w:color="auto"/>
                    <w:bottom w:val="none" w:sz="0" w:space="0" w:color="auto"/>
                    <w:right w:val="none" w:sz="0" w:space="0" w:color="auto"/>
                  </w:divBdr>
                </w:div>
                <w:div w:id="2016567426">
                  <w:marLeft w:val="0"/>
                  <w:marRight w:val="0"/>
                  <w:marTop w:val="0"/>
                  <w:marBottom w:val="0"/>
                  <w:divBdr>
                    <w:top w:val="none" w:sz="0" w:space="0" w:color="auto"/>
                    <w:left w:val="none" w:sz="0" w:space="0" w:color="auto"/>
                    <w:bottom w:val="none" w:sz="0" w:space="0" w:color="auto"/>
                    <w:right w:val="none" w:sz="0" w:space="0" w:color="auto"/>
                  </w:divBdr>
                  <w:divsChild>
                    <w:div w:id="1543708781">
                      <w:marLeft w:val="0"/>
                      <w:marRight w:val="0"/>
                      <w:marTop w:val="0"/>
                      <w:marBottom w:val="0"/>
                      <w:divBdr>
                        <w:top w:val="none" w:sz="0" w:space="0" w:color="auto"/>
                        <w:left w:val="none" w:sz="0" w:space="0" w:color="auto"/>
                        <w:bottom w:val="none" w:sz="0" w:space="0" w:color="auto"/>
                        <w:right w:val="none" w:sz="0" w:space="0" w:color="auto"/>
                      </w:divBdr>
                      <w:divsChild>
                        <w:div w:id="7159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99013">
          <w:marLeft w:val="0"/>
          <w:marRight w:val="0"/>
          <w:marTop w:val="0"/>
          <w:marBottom w:val="0"/>
          <w:divBdr>
            <w:top w:val="none" w:sz="0" w:space="0" w:color="auto"/>
            <w:left w:val="none" w:sz="0" w:space="0" w:color="auto"/>
            <w:bottom w:val="none" w:sz="0" w:space="0" w:color="auto"/>
            <w:right w:val="none" w:sz="0" w:space="0" w:color="auto"/>
          </w:divBdr>
          <w:divsChild>
            <w:div w:id="1169248206">
              <w:marLeft w:val="0"/>
              <w:marRight w:val="0"/>
              <w:marTop w:val="0"/>
              <w:marBottom w:val="0"/>
              <w:divBdr>
                <w:top w:val="none" w:sz="0" w:space="0" w:color="auto"/>
                <w:left w:val="none" w:sz="0" w:space="0" w:color="auto"/>
                <w:bottom w:val="none" w:sz="0" w:space="0" w:color="auto"/>
                <w:right w:val="none" w:sz="0" w:space="0" w:color="auto"/>
              </w:divBdr>
              <w:divsChild>
                <w:div w:id="446196307">
                  <w:marLeft w:val="0"/>
                  <w:marRight w:val="0"/>
                  <w:marTop w:val="0"/>
                  <w:marBottom w:val="0"/>
                  <w:divBdr>
                    <w:top w:val="none" w:sz="0" w:space="0" w:color="auto"/>
                    <w:left w:val="none" w:sz="0" w:space="0" w:color="auto"/>
                    <w:bottom w:val="none" w:sz="0" w:space="0" w:color="auto"/>
                    <w:right w:val="none" w:sz="0" w:space="0" w:color="auto"/>
                  </w:divBdr>
                </w:div>
                <w:div w:id="1275986132">
                  <w:marLeft w:val="0"/>
                  <w:marRight w:val="0"/>
                  <w:marTop w:val="0"/>
                  <w:marBottom w:val="0"/>
                  <w:divBdr>
                    <w:top w:val="none" w:sz="0" w:space="0" w:color="auto"/>
                    <w:left w:val="none" w:sz="0" w:space="0" w:color="auto"/>
                    <w:bottom w:val="none" w:sz="0" w:space="0" w:color="auto"/>
                    <w:right w:val="none" w:sz="0" w:space="0" w:color="auto"/>
                  </w:divBdr>
                  <w:divsChild>
                    <w:div w:id="94059252">
                      <w:marLeft w:val="0"/>
                      <w:marRight w:val="0"/>
                      <w:marTop w:val="0"/>
                      <w:marBottom w:val="0"/>
                      <w:divBdr>
                        <w:top w:val="none" w:sz="0" w:space="0" w:color="auto"/>
                        <w:left w:val="none" w:sz="0" w:space="0" w:color="auto"/>
                        <w:bottom w:val="none" w:sz="0" w:space="0" w:color="auto"/>
                        <w:right w:val="none" w:sz="0" w:space="0" w:color="auto"/>
                      </w:divBdr>
                      <w:divsChild>
                        <w:div w:id="2806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5606">
          <w:marLeft w:val="0"/>
          <w:marRight w:val="0"/>
          <w:marTop w:val="0"/>
          <w:marBottom w:val="0"/>
          <w:divBdr>
            <w:top w:val="none" w:sz="0" w:space="0" w:color="auto"/>
            <w:left w:val="none" w:sz="0" w:space="0" w:color="auto"/>
            <w:bottom w:val="none" w:sz="0" w:space="0" w:color="auto"/>
            <w:right w:val="none" w:sz="0" w:space="0" w:color="auto"/>
          </w:divBdr>
          <w:divsChild>
            <w:div w:id="2064329204">
              <w:marLeft w:val="0"/>
              <w:marRight w:val="0"/>
              <w:marTop w:val="0"/>
              <w:marBottom w:val="0"/>
              <w:divBdr>
                <w:top w:val="none" w:sz="0" w:space="0" w:color="auto"/>
                <w:left w:val="none" w:sz="0" w:space="0" w:color="auto"/>
                <w:bottom w:val="none" w:sz="0" w:space="0" w:color="auto"/>
                <w:right w:val="none" w:sz="0" w:space="0" w:color="auto"/>
              </w:divBdr>
              <w:divsChild>
                <w:div w:id="2118407073">
                  <w:marLeft w:val="0"/>
                  <w:marRight w:val="0"/>
                  <w:marTop w:val="0"/>
                  <w:marBottom w:val="0"/>
                  <w:divBdr>
                    <w:top w:val="none" w:sz="0" w:space="0" w:color="auto"/>
                    <w:left w:val="none" w:sz="0" w:space="0" w:color="auto"/>
                    <w:bottom w:val="none" w:sz="0" w:space="0" w:color="auto"/>
                    <w:right w:val="none" w:sz="0" w:space="0" w:color="auto"/>
                  </w:divBdr>
                </w:div>
                <w:div w:id="1926379273">
                  <w:marLeft w:val="0"/>
                  <w:marRight w:val="0"/>
                  <w:marTop w:val="0"/>
                  <w:marBottom w:val="0"/>
                  <w:divBdr>
                    <w:top w:val="none" w:sz="0" w:space="0" w:color="auto"/>
                    <w:left w:val="none" w:sz="0" w:space="0" w:color="auto"/>
                    <w:bottom w:val="none" w:sz="0" w:space="0" w:color="auto"/>
                    <w:right w:val="none" w:sz="0" w:space="0" w:color="auto"/>
                  </w:divBdr>
                  <w:divsChild>
                    <w:div w:id="922765420">
                      <w:marLeft w:val="0"/>
                      <w:marRight w:val="0"/>
                      <w:marTop w:val="0"/>
                      <w:marBottom w:val="0"/>
                      <w:divBdr>
                        <w:top w:val="none" w:sz="0" w:space="0" w:color="auto"/>
                        <w:left w:val="none" w:sz="0" w:space="0" w:color="auto"/>
                        <w:bottom w:val="none" w:sz="0" w:space="0" w:color="auto"/>
                        <w:right w:val="none" w:sz="0" w:space="0" w:color="auto"/>
                      </w:divBdr>
                      <w:divsChild>
                        <w:div w:id="17536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139703">
          <w:marLeft w:val="0"/>
          <w:marRight w:val="0"/>
          <w:marTop w:val="0"/>
          <w:marBottom w:val="0"/>
          <w:divBdr>
            <w:top w:val="none" w:sz="0" w:space="0" w:color="auto"/>
            <w:left w:val="none" w:sz="0" w:space="0" w:color="auto"/>
            <w:bottom w:val="none" w:sz="0" w:space="0" w:color="auto"/>
            <w:right w:val="none" w:sz="0" w:space="0" w:color="auto"/>
          </w:divBdr>
          <w:divsChild>
            <w:div w:id="1124889217">
              <w:marLeft w:val="0"/>
              <w:marRight w:val="0"/>
              <w:marTop w:val="0"/>
              <w:marBottom w:val="0"/>
              <w:divBdr>
                <w:top w:val="none" w:sz="0" w:space="0" w:color="auto"/>
                <w:left w:val="none" w:sz="0" w:space="0" w:color="auto"/>
                <w:bottom w:val="none" w:sz="0" w:space="0" w:color="auto"/>
                <w:right w:val="none" w:sz="0" w:space="0" w:color="auto"/>
              </w:divBdr>
              <w:divsChild>
                <w:div w:id="589503680">
                  <w:marLeft w:val="0"/>
                  <w:marRight w:val="0"/>
                  <w:marTop w:val="0"/>
                  <w:marBottom w:val="0"/>
                  <w:divBdr>
                    <w:top w:val="none" w:sz="0" w:space="0" w:color="auto"/>
                    <w:left w:val="none" w:sz="0" w:space="0" w:color="auto"/>
                    <w:bottom w:val="none" w:sz="0" w:space="0" w:color="auto"/>
                    <w:right w:val="none" w:sz="0" w:space="0" w:color="auto"/>
                  </w:divBdr>
                </w:div>
                <w:div w:id="2055956289">
                  <w:marLeft w:val="0"/>
                  <w:marRight w:val="0"/>
                  <w:marTop w:val="0"/>
                  <w:marBottom w:val="0"/>
                  <w:divBdr>
                    <w:top w:val="none" w:sz="0" w:space="0" w:color="auto"/>
                    <w:left w:val="none" w:sz="0" w:space="0" w:color="auto"/>
                    <w:bottom w:val="none" w:sz="0" w:space="0" w:color="auto"/>
                    <w:right w:val="none" w:sz="0" w:space="0" w:color="auto"/>
                  </w:divBdr>
                  <w:divsChild>
                    <w:div w:id="731999690">
                      <w:marLeft w:val="0"/>
                      <w:marRight w:val="0"/>
                      <w:marTop w:val="0"/>
                      <w:marBottom w:val="0"/>
                      <w:divBdr>
                        <w:top w:val="none" w:sz="0" w:space="0" w:color="auto"/>
                        <w:left w:val="none" w:sz="0" w:space="0" w:color="auto"/>
                        <w:bottom w:val="none" w:sz="0" w:space="0" w:color="auto"/>
                        <w:right w:val="none" w:sz="0" w:space="0" w:color="auto"/>
                      </w:divBdr>
                      <w:divsChild>
                        <w:div w:id="206899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98668">
          <w:marLeft w:val="0"/>
          <w:marRight w:val="0"/>
          <w:marTop w:val="0"/>
          <w:marBottom w:val="0"/>
          <w:divBdr>
            <w:top w:val="none" w:sz="0" w:space="0" w:color="auto"/>
            <w:left w:val="none" w:sz="0" w:space="0" w:color="auto"/>
            <w:bottom w:val="none" w:sz="0" w:space="0" w:color="auto"/>
            <w:right w:val="none" w:sz="0" w:space="0" w:color="auto"/>
          </w:divBdr>
          <w:divsChild>
            <w:div w:id="355885423">
              <w:marLeft w:val="0"/>
              <w:marRight w:val="0"/>
              <w:marTop w:val="0"/>
              <w:marBottom w:val="0"/>
              <w:divBdr>
                <w:top w:val="none" w:sz="0" w:space="0" w:color="auto"/>
                <w:left w:val="none" w:sz="0" w:space="0" w:color="auto"/>
                <w:bottom w:val="none" w:sz="0" w:space="0" w:color="auto"/>
                <w:right w:val="none" w:sz="0" w:space="0" w:color="auto"/>
              </w:divBdr>
              <w:divsChild>
                <w:div w:id="1588688630">
                  <w:marLeft w:val="0"/>
                  <w:marRight w:val="0"/>
                  <w:marTop w:val="0"/>
                  <w:marBottom w:val="0"/>
                  <w:divBdr>
                    <w:top w:val="none" w:sz="0" w:space="0" w:color="auto"/>
                    <w:left w:val="none" w:sz="0" w:space="0" w:color="auto"/>
                    <w:bottom w:val="none" w:sz="0" w:space="0" w:color="auto"/>
                    <w:right w:val="none" w:sz="0" w:space="0" w:color="auto"/>
                  </w:divBdr>
                </w:div>
                <w:div w:id="26107604">
                  <w:marLeft w:val="0"/>
                  <w:marRight w:val="0"/>
                  <w:marTop w:val="0"/>
                  <w:marBottom w:val="0"/>
                  <w:divBdr>
                    <w:top w:val="none" w:sz="0" w:space="0" w:color="auto"/>
                    <w:left w:val="none" w:sz="0" w:space="0" w:color="auto"/>
                    <w:bottom w:val="none" w:sz="0" w:space="0" w:color="auto"/>
                    <w:right w:val="none" w:sz="0" w:space="0" w:color="auto"/>
                  </w:divBdr>
                  <w:divsChild>
                    <w:div w:id="1099594203">
                      <w:marLeft w:val="0"/>
                      <w:marRight w:val="0"/>
                      <w:marTop w:val="0"/>
                      <w:marBottom w:val="0"/>
                      <w:divBdr>
                        <w:top w:val="none" w:sz="0" w:space="0" w:color="auto"/>
                        <w:left w:val="none" w:sz="0" w:space="0" w:color="auto"/>
                        <w:bottom w:val="none" w:sz="0" w:space="0" w:color="auto"/>
                        <w:right w:val="none" w:sz="0" w:space="0" w:color="auto"/>
                      </w:divBdr>
                      <w:divsChild>
                        <w:div w:id="15318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03985">
          <w:marLeft w:val="0"/>
          <w:marRight w:val="0"/>
          <w:marTop w:val="0"/>
          <w:marBottom w:val="0"/>
          <w:divBdr>
            <w:top w:val="none" w:sz="0" w:space="0" w:color="auto"/>
            <w:left w:val="none" w:sz="0" w:space="0" w:color="auto"/>
            <w:bottom w:val="none" w:sz="0" w:space="0" w:color="auto"/>
            <w:right w:val="none" w:sz="0" w:space="0" w:color="auto"/>
          </w:divBdr>
          <w:divsChild>
            <w:div w:id="1419641589">
              <w:marLeft w:val="0"/>
              <w:marRight w:val="0"/>
              <w:marTop w:val="0"/>
              <w:marBottom w:val="0"/>
              <w:divBdr>
                <w:top w:val="none" w:sz="0" w:space="0" w:color="auto"/>
                <w:left w:val="none" w:sz="0" w:space="0" w:color="auto"/>
                <w:bottom w:val="none" w:sz="0" w:space="0" w:color="auto"/>
                <w:right w:val="none" w:sz="0" w:space="0" w:color="auto"/>
              </w:divBdr>
              <w:divsChild>
                <w:div w:id="994066249">
                  <w:marLeft w:val="0"/>
                  <w:marRight w:val="0"/>
                  <w:marTop w:val="0"/>
                  <w:marBottom w:val="0"/>
                  <w:divBdr>
                    <w:top w:val="none" w:sz="0" w:space="0" w:color="auto"/>
                    <w:left w:val="none" w:sz="0" w:space="0" w:color="auto"/>
                    <w:bottom w:val="none" w:sz="0" w:space="0" w:color="auto"/>
                    <w:right w:val="none" w:sz="0" w:space="0" w:color="auto"/>
                  </w:divBdr>
                </w:div>
                <w:div w:id="364840629">
                  <w:marLeft w:val="0"/>
                  <w:marRight w:val="0"/>
                  <w:marTop w:val="0"/>
                  <w:marBottom w:val="0"/>
                  <w:divBdr>
                    <w:top w:val="none" w:sz="0" w:space="0" w:color="auto"/>
                    <w:left w:val="none" w:sz="0" w:space="0" w:color="auto"/>
                    <w:bottom w:val="none" w:sz="0" w:space="0" w:color="auto"/>
                    <w:right w:val="none" w:sz="0" w:space="0" w:color="auto"/>
                  </w:divBdr>
                  <w:divsChild>
                    <w:div w:id="918099183">
                      <w:marLeft w:val="0"/>
                      <w:marRight w:val="0"/>
                      <w:marTop w:val="0"/>
                      <w:marBottom w:val="0"/>
                      <w:divBdr>
                        <w:top w:val="none" w:sz="0" w:space="0" w:color="auto"/>
                        <w:left w:val="none" w:sz="0" w:space="0" w:color="auto"/>
                        <w:bottom w:val="none" w:sz="0" w:space="0" w:color="auto"/>
                        <w:right w:val="none" w:sz="0" w:space="0" w:color="auto"/>
                      </w:divBdr>
                      <w:divsChild>
                        <w:div w:id="19208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3737">
          <w:marLeft w:val="0"/>
          <w:marRight w:val="0"/>
          <w:marTop w:val="0"/>
          <w:marBottom w:val="0"/>
          <w:divBdr>
            <w:top w:val="none" w:sz="0" w:space="0" w:color="auto"/>
            <w:left w:val="none" w:sz="0" w:space="0" w:color="auto"/>
            <w:bottom w:val="none" w:sz="0" w:space="0" w:color="auto"/>
            <w:right w:val="none" w:sz="0" w:space="0" w:color="auto"/>
          </w:divBdr>
          <w:divsChild>
            <w:div w:id="1886288102">
              <w:marLeft w:val="0"/>
              <w:marRight w:val="0"/>
              <w:marTop w:val="0"/>
              <w:marBottom w:val="0"/>
              <w:divBdr>
                <w:top w:val="none" w:sz="0" w:space="0" w:color="auto"/>
                <w:left w:val="none" w:sz="0" w:space="0" w:color="auto"/>
                <w:bottom w:val="none" w:sz="0" w:space="0" w:color="auto"/>
                <w:right w:val="none" w:sz="0" w:space="0" w:color="auto"/>
              </w:divBdr>
              <w:divsChild>
                <w:div w:id="1820610460">
                  <w:marLeft w:val="0"/>
                  <w:marRight w:val="0"/>
                  <w:marTop w:val="0"/>
                  <w:marBottom w:val="0"/>
                  <w:divBdr>
                    <w:top w:val="none" w:sz="0" w:space="0" w:color="auto"/>
                    <w:left w:val="none" w:sz="0" w:space="0" w:color="auto"/>
                    <w:bottom w:val="none" w:sz="0" w:space="0" w:color="auto"/>
                    <w:right w:val="none" w:sz="0" w:space="0" w:color="auto"/>
                  </w:divBdr>
                </w:div>
                <w:div w:id="121073875">
                  <w:marLeft w:val="0"/>
                  <w:marRight w:val="0"/>
                  <w:marTop w:val="0"/>
                  <w:marBottom w:val="0"/>
                  <w:divBdr>
                    <w:top w:val="none" w:sz="0" w:space="0" w:color="auto"/>
                    <w:left w:val="none" w:sz="0" w:space="0" w:color="auto"/>
                    <w:bottom w:val="none" w:sz="0" w:space="0" w:color="auto"/>
                    <w:right w:val="none" w:sz="0" w:space="0" w:color="auto"/>
                  </w:divBdr>
                  <w:divsChild>
                    <w:div w:id="1623001813">
                      <w:marLeft w:val="0"/>
                      <w:marRight w:val="0"/>
                      <w:marTop w:val="0"/>
                      <w:marBottom w:val="0"/>
                      <w:divBdr>
                        <w:top w:val="none" w:sz="0" w:space="0" w:color="auto"/>
                        <w:left w:val="none" w:sz="0" w:space="0" w:color="auto"/>
                        <w:bottom w:val="none" w:sz="0" w:space="0" w:color="auto"/>
                        <w:right w:val="none" w:sz="0" w:space="0" w:color="auto"/>
                      </w:divBdr>
                      <w:divsChild>
                        <w:div w:id="9791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4560">
          <w:marLeft w:val="0"/>
          <w:marRight w:val="0"/>
          <w:marTop w:val="0"/>
          <w:marBottom w:val="0"/>
          <w:divBdr>
            <w:top w:val="none" w:sz="0" w:space="0" w:color="auto"/>
            <w:left w:val="none" w:sz="0" w:space="0" w:color="auto"/>
            <w:bottom w:val="none" w:sz="0" w:space="0" w:color="auto"/>
            <w:right w:val="none" w:sz="0" w:space="0" w:color="auto"/>
          </w:divBdr>
          <w:divsChild>
            <w:div w:id="1265307042">
              <w:marLeft w:val="0"/>
              <w:marRight w:val="0"/>
              <w:marTop w:val="0"/>
              <w:marBottom w:val="0"/>
              <w:divBdr>
                <w:top w:val="none" w:sz="0" w:space="0" w:color="auto"/>
                <w:left w:val="none" w:sz="0" w:space="0" w:color="auto"/>
                <w:bottom w:val="none" w:sz="0" w:space="0" w:color="auto"/>
                <w:right w:val="none" w:sz="0" w:space="0" w:color="auto"/>
              </w:divBdr>
              <w:divsChild>
                <w:div w:id="1588465233">
                  <w:marLeft w:val="0"/>
                  <w:marRight w:val="0"/>
                  <w:marTop w:val="0"/>
                  <w:marBottom w:val="0"/>
                  <w:divBdr>
                    <w:top w:val="none" w:sz="0" w:space="0" w:color="auto"/>
                    <w:left w:val="none" w:sz="0" w:space="0" w:color="auto"/>
                    <w:bottom w:val="none" w:sz="0" w:space="0" w:color="auto"/>
                    <w:right w:val="none" w:sz="0" w:space="0" w:color="auto"/>
                  </w:divBdr>
                </w:div>
                <w:div w:id="93289302">
                  <w:marLeft w:val="0"/>
                  <w:marRight w:val="0"/>
                  <w:marTop w:val="0"/>
                  <w:marBottom w:val="0"/>
                  <w:divBdr>
                    <w:top w:val="none" w:sz="0" w:space="0" w:color="auto"/>
                    <w:left w:val="none" w:sz="0" w:space="0" w:color="auto"/>
                    <w:bottom w:val="none" w:sz="0" w:space="0" w:color="auto"/>
                    <w:right w:val="none" w:sz="0" w:space="0" w:color="auto"/>
                  </w:divBdr>
                  <w:divsChild>
                    <w:div w:id="1808429648">
                      <w:marLeft w:val="0"/>
                      <w:marRight w:val="0"/>
                      <w:marTop w:val="0"/>
                      <w:marBottom w:val="0"/>
                      <w:divBdr>
                        <w:top w:val="none" w:sz="0" w:space="0" w:color="auto"/>
                        <w:left w:val="none" w:sz="0" w:space="0" w:color="auto"/>
                        <w:bottom w:val="none" w:sz="0" w:space="0" w:color="auto"/>
                        <w:right w:val="none" w:sz="0" w:space="0" w:color="auto"/>
                      </w:divBdr>
                      <w:divsChild>
                        <w:div w:id="11354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075">
          <w:marLeft w:val="0"/>
          <w:marRight w:val="0"/>
          <w:marTop w:val="0"/>
          <w:marBottom w:val="0"/>
          <w:divBdr>
            <w:top w:val="none" w:sz="0" w:space="0" w:color="auto"/>
            <w:left w:val="none" w:sz="0" w:space="0" w:color="auto"/>
            <w:bottom w:val="none" w:sz="0" w:space="0" w:color="auto"/>
            <w:right w:val="none" w:sz="0" w:space="0" w:color="auto"/>
          </w:divBdr>
          <w:divsChild>
            <w:div w:id="1023095021">
              <w:marLeft w:val="0"/>
              <w:marRight w:val="0"/>
              <w:marTop w:val="0"/>
              <w:marBottom w:val="0"/>
              <w:divBdr>
                <w:top w:val="none" w:sz="0" w:space="0" w:color="auto"/>
                <w:left w:val="none" w:sz="0" w:space="0" w:color="auto"/>
                <w:bottom w:val="none" w:sz="0" w:space="0" w:color="auto"/>
                <w:right w:val="none" w:sz="0" w:space="0" w:color="auto"/>
              </w:divBdr>
              <w:divsChild>
                <w:div w:id="559556660">
                  <w:marLeft w:val="0"/>
                  <w:marRight w:val="0"/>
                  <w:marTop w:val="0"/>
                  <w:marBottom w:val="0"/>
                  <w:divBdr>
                    <w:top w:val="none" w:sz="0" w:space="0" w:color="auto"/>
                    <w:left w:val="none" w:sz="0" w:space="0" w:color="auto"/>
                    <w:bottom w:val="none" w:sz="0" w:space="0" w:color="auto"/>
                    <w:right w:val="none" w:sz="0" w:space="0" w:color="auto"/>
                  </w:divBdr>
                </w:div>
                <w:div w:id="876743479">
                  <w:marLeft w:val="0"/>
                  <w:marRight w:val="0"/>
                  <w:marTop w:val="0"/>
                  <w:marBottom w:val="0"/>
                  <w:divBdr>
                    <w:top w:val="none" w:sz="0" w:space="0" w:color="auto"/>
                    <w:left w:val="none" w:sz="0" w:space="0" w:color="auto"/>
                    <w:bottom w:val="none" w:sz="0" w:space="0" w:color="auto"/>
                    <w:right w:val="none" w:sz="0" w:space="0" w:color="auto"/>
                  </w:divBdr>
                  <w:divsChild>
                    <w:div w:id="1982222586">
                      <w:marLeft w:val="0"/>
                      <w:marRight w:val="0"/>
                      <w:marTop w:val="0"/>
                      <w:marBottom w:val="0"/>
                      <w:divBdr>
                        <w:top w:val="none" w:sz="0" w:space="0" w:color="auto"/>
                        <w:left w:val="none" w:sz="0" w:space="0" w:color="auto"/>
                        <w:bottom w:val="none" w:sz="0" w:space="0" w:color="auto"/>
                        <w:right w:val="none" w:sz="0" w:space="0" w:color="auto"/>
                      </w:divBdr>
                      <w:divsChild>
                        <w:div w:id="17793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134266">
          <w:marLeft w:val="0"/>
          <w:marRight w:val="0"/>
          <w:marTop w:val="0"/>
          <w:marBottom w:val="0"/>
          <w:divBdr>
            <w:top w:val="none" w:sz="0" w:space="0" w:color="auto"/>
            <w:left w:val="none" w:sz="0" w:space="0" w:color="auto"/>
            <w:bottom w:val="none" w:sz="0" w:space="0" w:color="auto"/>
            <w:right w:val="none" w:sz="0" w:space="0" w:color="auto"/>
          </w:divBdr>
          <w:divsChild>
            <w:div w:id="654065253">
              <w:marLeft w:val="0"/>
              <w:marRight w:val="0"/>
              <w:marTop w:val="0"/>
              <w:marBottom w:val="0"/>
              <w:divBdr>
                <w:top w:val="none" w:sz="0" w:space="0" w:color="auto"/>
                <w:left w:val="none" w:sz="0" w:space="0" w:color="auto"/>
                <w:bottom w:val="none" w:sz="0" w:space="0" w:color="auto"/>
                <w:right w:val="none" w:sz="0" w:space="0" w:color="auto"/>
              </w:divBdr>
              <w:divsChild>
                <w:div w:id="671107090">
                  <w:marLeft w:val="0"/>
                  <w:marRight w:val="0"/>
                  <w:marTop w:val="0"/>
                  <w:marBottom w:val="0"/>
                  <w:divBdr>
                    <w:top w:val="none" w:sz="0" w:space="0" w:color="auto"/>
                    <w:left w:val="none" w:sz="0" w:space="0" w:color="auto"/>
                    <w:bottom w:val="none" w:sz="0" w:space="0" w:color="auto"/>
                    <w:right w:val="none" w:sz="0" w:space="0" w:color="auto"/>
                  </w:divBdr>
                </w:div>
                <w:div w:id="1694187699">
                  <w:marLeft w:val="0"/>
                  <w:marRight w:val="0"/>
                  <w:marTop w:val="0"/>
                  <w:marBottom w:val="0"/>
                  <w:divBdr>
                    <w:top w:val="none" w:sz="0" w:space="0" w:color="auto"/>
                    <w:left w:val="none" w:sz="0" w:space="0" w:color="auto"/>
                    <w:bottom w:val="none" w:sz="0" w:space="0" w:color="auto"/>
                    <w:right w:val="none" w:sz="0" w:space="0" w:color="auto"/>
                  </w:divBdr>
                  <w:divsChild>
                    <w:div w:id="1173107224">
                      <w:marLeft w:val="0"/>
                      <w:marRight w:val="0"/>
                      <w:marTop w:val="0"/>
                      <w:marBottom w:val="0"/>
                      <w:divBdr>
                        <w:top w:val="none" w:sz="0" w:space="0" w:color="auto"/>
                        <w:left w:val="none" w:sz="0" w:space="0" w:color="auto"/>
                        <w:bottom w:val="none" w:sz="0" w:space="0" w:color="auto"/>
                        <w:right w:val="none" w:sz="0" w:space="0" w:color="auto"/>
                      </w:divBdr>
                      <w:divsChild>
                        <w:div w:id="282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371033">
          <w:marLeft w:val="0"/>
          <w:marRight w:val="0"/>
          <w:marTop w:val="0"/>
          <w:marBottom w:val="0"/>
          <w:divBdr>
            <w:top w:val="none" w:sz="0" w:space="0" w:color="auto"/>
            <w:left w:val="none" w:sz="0" w:space="0" w:color="auto"/>
            <w:bottom w:val="none" w:sz="0" w:space="0" w:color="auto"/>
            <w:right w:val="none" w:sz="0" w:space="0" w:color="auto"/>
          </w:divBdr>
          <w:divsChild>
            <w:div w:id="53898182">
              <w:marLeft w:val="0"/>
              <w:marRight w:val="0"/>
              <w:marTop w:val="0"/>
              <w:marBottom w:val="0"/>
              <w:divBdr>
                <w:top w:val="none" w:sz="0" w:space="0" w:color="auto"/>
                <w:left w:val="none" w:sz="0" w:space="0" w:color="auto"/>
                <w:bottom w:val="none" w:sz="0" w:space="0" w:color="auto"/>
                <w:right w:val="none" w:sz="0" w:space="0" w:color="auto"/>
              </w:divBdr>
              <w:divsChild>
                <w:div w:id="1042246457">
                  <w:marLeft w:val="0"/>
                  <w:marRight w:val="0"/>
                  <w:marTop w:val="0"/>
                  <w:marBottom w:val="0"/>
                  <w:divBdr>
                    <w:top w:val="none" w:sz="0" w:space="0" w:color="auto"/>
                    <w:left w:val="none" w:sz="0" w:space="0" w:color="auto"/>
                    <w:bottom w:val="none" w:sz="0" w:space="0" w:color="auto"/>
                    <w:right w:val="none" w:sz="0" w:space="0" w:color="auto"/>
                  </w:divBdr>
                </w:div>
                <w:div w:id="2066365147">
                  <w:marLeft w:val="0"/>
                  <w:marRight w:val="0"/>
                  <w:marTop w:val="0"/>
                  <w:marBottom w:val="0"/>
                  <w:divBdr>
                    <w:top w:val="none" w:sz="0" w:space="0" w:color="auto"/>
                    <w:left w:val="none" w:sz="0" w:space="0" w:color="auto"/>
                    <w:bottom w:val="none" w:sz="0" w:space="0" w:color="auto"/>
                    <w:right w:val="none" w:sz="0" w:space="0" w:color="auto"/>
                  </w:divBdr>
                  <w:divsChild>
                    <w:div w:id="229536375">
                      <w:marLeft w:val="0"/>
                      <w:marRight w:val="0"/>
                      <w:marTop w:val="0"/>
                      <w:marBottom w:val="0"/>
                      <w:divBdr>
                        <w:top w:val="none" w:sz="0" w:space="0" w:color="auto"/>
                        <w:left w:val="none" w:sz="0" w:space="0" w:color="auto"/>
                        <w:bottom w:val="none" w:sz="0" w:space="0" w:color="auto"/>
                        <w:right w:val="none" w:sz="0" w:space="0" w:color="auto"/>
                      </w:divBdr>
                      <w:divsChild>
                        <w:div w:id="2858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6540">
          <w:marLeft w:val="0"/>
          <w:marRight w:val="0"/>
          <w:marTop w:val="0"/>
          <w:marBottom w:val="0"/>
          <w:divBdr>
            <w:top w:val="none" w:sz="0" w:space="0" w:color="auto"/>
            <w:left w:val="none" w:sz="0" w:space="0" w:color="auto"/>
            <w:bottom w:val="none" w:sz="0" w:space="0" w:color="auto"/>
            <w:right w:val="none" w:sz="0" w:space="0" w:color="auto"/>
          </w:divBdr>
          <w:divsChild>
            <w:div w:id="2045009872">
              <w:marLeft w:val="0"/>
              <w:marRight w:val="0"/>
              <w:marTop w:val="0"/>
              <w:marBottom w:val="0"/>
              <w:divBdr>
                <w:top w:val="none" w:sz="0" w:space="0" w:color="auto"/>
                <w:left w:val="none" w:sz="0" w:space="0" w:color="auto"/>
                <w:bottom w:val="none" w:sz="0" w:space="0" w:color="auto"/>
                <w:right w:val="none" w:sz="0" w:space="0" w:color="auto"/>
              </w:divBdr>
              <w:divsChild>
                <w:div w:id="1189023824">
                  <w:marLeft w:val="0"/>
                  <w:marRight w:val="0"/>
                  <w:marTop w:val="0"/>
                  <w:marBottom w:val="0"/>
                  <w:divBdr>
                    <w:top w:val="none" w:sz="0" w:space="0" w:color="auto"/>
                    <w:left w:val="none" w:sz="0" w:space="0" w:color="auto"/>
                    <w:bottom w:val="none" w:sz="0" w:space="0" w:color="auto"/>
                    <w:right w:val="none" w:sz="0" w:space="0" w:color="auto"/>
                  </w:divBdr>
                </w:div>
                <w:div w:id="419764803">
                  <w:marLeft w:val="0"/>
                  <w:marRight w:val="0"/>
                  <w:marTop w:val="0"/>
                  <w:marBottom w:val="0"/>
                  <w:divBdr>
                    <w:top w:val="none" w:sz="0" w:space="0" w:color="auto"/>
                    <w:left w:val="none" w:sz="0" w:space="0" w:color="auto"/>
                    <w:bottom w:val="none" w:sz="0" w:space="0" w:color="auto"/>
                    <w:right w:val="none" w:sz="0" w:space="0" w:color="auto"/>
                  </w:divBdr>
                  <w:divsChild>
                    <w:div w:id="423692519">
                      <w:marLeft w:val="0"/>
                      <w:marRight w:val="0"/>
                      <w:marTop w:val="0"/>
                      <w:marBottom w:val="0"/>
                      <w:divBdr>
                        <w:top w:val="none" w:sz="0" w:space="0" w:color="auto"/>
                        <w:left w:val="none" w:sz="0" w:space="0" w:color="auto"/>
                        <w:bottom w:val="none" w:sz="0" w:space="0" w:color="auto"/>
                        <w:right w:val="none" w:sz="0" w:space="0" w:color="auto"/>
                      </w:divBdr>
                      <w:divsChild>
                        <w:div w:id="14009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s.gov/nr/feature/places/pdfs/15001044.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outes.rungoapp.com/route/ejZJ7Hyf7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utes.rungoapp.com/route/dJVuLAnyII"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apmyrun.com/routes/view/642845993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ymont.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C522232E5494B935BF27149C54892" ma:contentTypeVersion="13" ma:contentTypeDescription="Create a new document." ma:contentTypeScope="" ma:versionID="7636255a16042b4fcf1e1bcc747e35cf">
  <xsd:schema xmlns:xsd="http://www.w3.org/2001/XMLSchema" xmlns:xs="http://www.w3.org/2001/XMLSchema" xmlns:p="http://schemas.microsoft.com/office/2006/metadata/properties" xmlns:ns2="cd0979e5-884f-478c-88df-58ee780c4029" xmlns:ns3="c16f6714-fae7-452b-9ca2-494e1eb5e8ea" targetNamespace="http://schemas.microsoft.com/office/2006/metadata/properties" ma:root="true" ma:fieldsID="b9cd86c4d81cd619b87890288bd8d997" ns2:_="" ns3:_="">
    <xsd:import namespace="cd0979e5-884f-478c-88df-58ee780c4029"/>
    <xsd:import namespace="c16f6714-fae7-452b-9ca2-494e1eb5e8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979e5-884f-478c-88df-58ee780c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347a79-21cc-4030-aac4-9f85d0489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f6714-fae7-452b-9ca2-494e1eb5e8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181c6d-99f3-48ab-83b9-5e0e89d3b3b5}" ma:internalName="TaxCatchAll" ma:showField="CatchAllData" ma:web="c16f6714-fae7-452b-9ca2-494e1eb5e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0979e5-884f-478c-88df-58ee780c4029">
      <Terms xmlns="http://schemas.microsoft.com/office/infopath/2007/PartnerControls"/>
    </lcf76f155ced4ddcb4097134ff3c332f>
    <TaxCatchAll xmlns="c16f6714-fae7-452b-9ca2-494e1eb5e8ea"/>
  </documentManagement>
</p:properties>
</file>

<file path=customXml/itemProps1.xml><?xml version="1.0" encoding="utf-8"?>
<ds:datastoreItem xmlns:ds="http://schemas.openxmlformats.org/officeDocument/2006/customXml" ds:itemID="{5C17A4FE-2AD6-4078-84DF-85D7071A9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979e5-884f-478c-88df-58ee780c4029"/>
    <ds:schemaRef ds:uri="c16f6714-fae7-452b-9ca2-494e1eb5e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F0BDE-417F-4BA0-A52E-688D3D3195E7}">
  <ds:schemaRefs>
    <ds:schemaRef ds:uri="http://schemas.microsoft.com/sharepoint/v3/contenttype/forms"/>
  </ds:schemaRefs>
</ds:datastoreItem>
</file>

<file path=customXml/itemProps3.xml><?xml version="1.0" encoding="utf-8"?>
<ds:datastoreItem xmlns:ds="http://schemas.openxmlformats.org/officeDocument/2006/customXml" ds:itemID="{D4A98F23-746C-4157-A0E1-7387DB46541D}">
  <ds:schemaRefs>
    <ds:schemaRef ds:uri="http://schemas.microsoft.com/office/infopath/2007/PartnerControls"/>
    <ds:schemaRef ds:uri="http://purl.org/dc/elements/1.1/"/>
    <ds:schemaRef ds:uri="cd0979e5-884f-478c-88df-58ee780c4029"/>
    <ds:schemaRef ds:uri="http://www.w3.org/XML/1998/namespace"/>
    <ds:schemaRef ds:uri="c16f6714-fae7-452b-9ca2-494e1eb5e8ea"/>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Mara George</cp:lastModifiedBy>
  <cp:revision>2</cp:revision>
  <dcterms:created xsi:type="dcterms:W3CDTF">2025-02-26T23:16:00Z</dcterms:created>
  <dcterms:modified xsi:type="dcterms:W3CDTF">2025-02-26T23:16:00Z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0x010100067C522232E5494B935BF27149C54892</vt:lpwstr>
  </property>
</Properties>
</file>