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465DA" w:rsidRDefault="00DE7AF4">
      <w:pPr>
        <w:rPr>
          <w:sz w:val="10"/>
          <w:szCs w:val="10"/>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219075</wp:posOffset>
            </wp:positionH>
            <wp:positionV relativeFrom="paragraph">
              <wp:posOffset>152400</wp:posOffset>
            </wp:positionV>
            <wp:extent cx="1178243" cy="53480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78243" cy="534805"/>
                    </a:xfrm>
                    <a:prstGeom prst="rect">
                      <a:avLst/>
                    </a:prstGeom>
                    <a:ln/>
                  </pic:spPr>
                </pic:pic>
              </a:graphicData>
            </a:graphic>
          </wp:anchor>
        </w:drawing>
      </w:r>
    </w:p>
    <w:tbl>
      <w:tblPr>
        <w:tblStyle w:val="a"/>
        <w:tblW w:w="11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80"/>
      </w:tblGrid>
      <w:tr w:rsidR="001465DA">
        <w:tc>
          <w:tcPr>
            <w:tcW w:w="11580" w:type="dxa"/>
            <w:tcBorders>
              <w:top w:val="single" w:sz="8" w:space="0" w:color="799A3D"/>
              <w:left w:val="single" w:sz="8" w:space="0" w:color="799A3D"/>
              <w:bottom w:val="single" w:sz="8" w:space="0" w:color="799A3D"/>
              <w:right w:val="single" w:sz="8" w:space="0" w:color="799A3D"/>
            </w:tcBorders>
            <w:shd w:val="clear" w:color="auto" w:fill="592C5F"/>
            <w:tcMar>
              <w:top w:w="100" w:type="dxa"/>
              <w:left w:w="100" w:type="dxa"/>
              <w:bottom w:w="100" w:type="dxa"/>
              <w:right w:w="100" w:type="dxa"/>
            </w:tcMar>
          </w:tcPr>
          <w:p w:rsidR="001465DA" w:rsidRDefault="00DE7AF4">
            <w:pPr>
              <w:widowControl w:val="0"/>
              <w:pBdr>
                <w:top w:val="nil"/>
                <w:left w:val="nil"/>
                <w:bottom w:val="nil"/>
                <w:right w:val="nil"/>
                <w:between w:val="nil"/>
              </w:pBdr>
              <w:spacing w:line="240" w:lineRule="auto"/>
              <w:jc w:val="center"/>
              <w:rPr>
                <w:rFonts w:ascii="Merriweather" w:eastAsia="Merriweather" w:hAnsi="Merriweather" w:cs="Merriweather"/>
                <w:b/>
                <w:color w:val="FFFFFF"/>
                <w:sz w:val="60"/>
                <w:szCs w:val="60"/>
              </w:rPr>
            </w:pPr>
            <w:r>
              <w:rPr>
                <w:rFonts w:ascii="Merriweather" w:eastAsia="Merriweather" w:hAnsi="Merriweather" w:cs="Merriweather"/>
                <w:b/>
                <w:color w:val="FFFFFF"/>
                <w:sz w:val="60"/>
                <w:szCs w:val="60"/>
              </w:rPr>
              <w:t>Halloween-Town Mingle</w:t>
            </w:r>
          </w:p>
        </w:tc>
      </w:tr>
    </w:tbl>
    <w:p w:rsidR="001465DA" w:rsidRDefault="001465DA">
      <w:pPr>
        <w:rPr>
          <w:sz w:val="10"/>
          <w:szCs w:val="10"/>
        </w:rPr>
      </w:pPr>
    </w:p>
    <w:tbl>
      <w:tblPr>
        <w:tblStyle w:val="a0"/>
        <w:tblW w:w="1177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75"/>
      </w:tblGrid>
      <w:tr w:rsidR="001465DA">
        <w:tc>
          <w:tcPr>
            <w:tcW w:w="11775" w:type="dxa"/>
            <w:tcBorders>
              <w:top w:val="single" w:sz="24" w:space="0" w:color="004E7D"/>
              <w:left w:val="single" w:sz="24" w:space="0" w:color="004E7D"/>
              <w:bottom w:val="single" w:sz="24" w:space="0" w:color="004E7D"/>
              <w:right w:val="single" w:sz="24" w:space="0" w:color="004E7D"/>
            </w:tcBorders>
            <w:shd w:val="clear" w:color="auto" w:fill="auto"/>
            <w:tcMar>
              <w:top w:w="100" w:type="dxa"/>
              <w:left w:w="100" w:type="dxa"/>
              <w:bottom w:w="100" w:type="dxa"/>
              <w:right w:w="100" w:type="dxa"/>
            </w:tcMar>
          </w:tcPr>
          <w:p w:rsidR="001465DA" w:rsidRDefault="00DE7AF4">
            <w:pPr>
              <w:widowControl w:val="0"/>
              <w:pBdr>
                <w:top w:val="nil"/>
                <w:left w:val="nil"/>
                <w:bottom w:val="nil"/>
                <w:right w:val="nil"/>
                <w:between w:val="nil"/>
              </w:pBdr>
              <w:spacing w:line="240" w:lineRule="auto"/>
              <w:rPr>
                <w:rFonts w:ascii="Merriweather" w:eastAsia="Merriweather" w:hAnsi="Merriweather" w:cs="Merriweather"/>
                <w:b/>
                <w:sz w:val="24"/>
                <w:szCs w:val="24"/>
              </w:rPr>
            </w:pPr>
            <w:r>
              <w:rPr>
                <w:rFonts w:ascii="Merriweather" w:eastAsia="Merriweather" w:hAnsi="Merriweather" w:cs="Merriweather"/>
                <w:b/>
                <w:sz w:val="24"/>
                <w:szCs w:val="24"/>
              </w:rPr>
              <w:t>Introduction</w:t>
            </w:r>
          </w:p>
          <w:p w:rsidR="001465DA" w:rsidRDefault="00DE7AF4">
            <w:pPr>
              <w:widowControl w:val="0"/>
              <w:pBdr>
                <w:top w:val="nil"/>
                <w:left w:val="nil"/>
                <w:bottom w:val="nil"/>
                <w:right w:val="nil"/>
                <w:between w:val="nil"/>
              </w:pBdr>
              <w:spacing w:line="240" w:lineRule="auto"/>
              <w:rPr>
                <w:rFonts w:ascii="Merriweather" w:eastAsia="Merriweather" w:hAnsi="Merriweather" w:cs="Merriweather"/>
              </w:rPr>
            </w:pPr>
            <w:r>
              <w:rPr>
                <w:rFonts w:ascii="Merriweather" w:eastAsia="Merriweather" w:hAnsi="Merriweather" w:cs="Merriweather"/>
              </w:rPr>
              <w:t>The instructor explains that she is the Queen of Halloween Town and is going to give commands to the townspeople to perform a specific movement as they travel through the town.</w:t>
            </w:r>
          </w:p>
        </w:tc>
      </w:tr>
    </w:tbl>
    <w:p w:rsidR="001465DA" w:rsidRDefault="001465DA">
      <w:pPr>
        <w:rPr>
          <w:sz w:val="10"/>
          <w:szCs w:val="10"/>
        </w:rPr>
      </w:pPr>
    </w:p>
    <w:tbl>
      <w:tblPr>
        <w:tblStyle w:val="a1"/>
        <w:tblW w:w="1174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45"/>
      </w:tblGrid>
      <w:tr w:rsidR="001465DA">
        <w:trPr>
          <w:trHeight w:val="9940"/>
        </w:trPr>
        <w:tc>
          <w:tcPr>
            <w:tcW w:w="11745" w:type="dxa"/>
            <w:tcBorders>
              <w:top w:val="single" w:sz="24" w:space="0" w:color="799A3D"/>
              <w:left w:val="single" w:sz="24" w:space="0" w:color="799A3D"/>
              <w:bottom w:val="single" w:sz="24" w:space="0" w:color="799A3D"/>
              <w:right w:val="single" w:sz="24" w:space="0" w:color="799A3D"/>
            </w:tcBorders>
            <w:tcMar>
              <w:top w:w="100" w:type="dxa"/>
              <w:left w:w="100" w:type="dxa"/>
              <w:bottom w:w="100" w:type="dxa"/>
              <w:right w:w="100" w:type="dxa"/>
            </w:tcMar>
          </w:tcPr>
          <w:p w:rsidR="001465DA" w:rsidRDefault="00DE7AF4">
            <w:pPr>
              <w:widowControl w:val="0"/>
              <w:ind w:right="160"/>
              <w:rPr>
                <w:rFonts w:ascii="Merriweather" w:eastAsia="Merriweather" w:hAnsi="Merriweather" w:cs="Merriweather"/>
                <w:b/>
                <w:sz w:val="24"/>
                <w:szCs w:val="24"/>
              </w:rPr>
            </w:pPr>
            <w:r>
              <w:rPr>
                <w:rFonts w:ascii="Merriweather" w:eastAsia="Merriweather" w:hAnsi="Merriweather" w:cs="Merriweather"/>
                <w:b/>
                <w:sz w:val="24"/>
                <w:szCs w:val="24"/>
              </w:rPr>
              <w:t>Directions</w:t>
            </w:r>
          </w:p>
          <w:p w:rsidR="001465DA" w:rsidRDefault="00DE7AF4">
            <w:pPr>
              <w:widowControl w:val="0"/>
              <w:numPr>
                <w:ilvl w:val="0"/>
                <w:numId w:val="2"/>
              </w:numPr>
              <w:ind w:right="160"/>
              <w:rPr>
                <w:rFonts w:ascii="Merriweather" w:eastAsia="Merriweather" w:hAnsi="Merriweather" w:cs="Merriweather"/>
              </w:rPr>
            </w:pPr>
            <w:r>
              <w:rPr>
                <w:rFonts w:ascii="Merriweather" w:eastAsia="Merriweather" w:hAnsi="Merriweather" w:cs="Merriweather"/>
              </w:rPr>
              <w:t>Before beginning, explain a few of the below commands and show corresponding movements. Explain that to survive the treacherous Halloween Town, the townspeople must work together and follow the Queen’s commands. If a townsperson is not able to find a partn</w:t>
            </w:r>
            <w:r>
              <w:rPr>
                <w:rFonts w:ascii="Merriweather" w:eastAsia="Merriweather" w:hAnsi="Merriweather" w:cs="Merriweather"/>
              </w:rPr>
              <w:t>er for the commands that require one, she will come to the side of the playing area, perform 10 pumpkin squats (squat like you’re holding a big, heavy pumpkin), and may return back to town.</w:t>
            </w:r>
          </w:p>
          <w:p w:rsidR="001465DA" w:rsidRDefault="00DE7AF4">
            <w:pPr>
              <w:widowControl w:val="0"/>
              <w:numPr>
                <w:ilvl w:val="0"/>
                <w:numId w:val="2"/>
              </w:numPr>
              <w:ind w:right="160"/>
              <w:rPr>
                <w:rFonts w:ascii="Merriweather" w:eastAsia="Merriweather" w:hAnsi="Merriweather" w:cs="Merriweather"/>
              </w:rPr>
            </w:pPr>
            <w:r>
              <w:rPr>
                <w:rFonts w:ascii="Merriweather" w:eastAsia="Merriweather" w:hAnsi="Merriweather" w:cs="Merriweather"/>
              </w:rPr>
              <w:t>Play will begin with all participants lined up in the middle of th</w:t>
            </w:r>
            <w:r>
              <w:rPr>
                <w:rFonts w:ascii="Merriweather" w:eastAsia="Merriweather" w:hAnsi="Merriweather" w:cs="Merriweather"/>
              </w:rPr>
              <w:t>e boundary for a town roll call..</w:t>
            </w:r>
          </w:p>
          <w:p w:rsidR="001465DA" w:rsidRDefault="00DE7AF4">
            <w:pPr>
              <w:widowControl w:val="0"/>
              <w:numPr>
                <w:ilvl w:val="0"/>
                <w:numId w:val="2"/>
              </w:numPr>
              <w:ind w:right="160"/>
              <w:rPr>
                <w:rFonts w:ascii="Merriweather" w:eastAsia="Merriweather" w:hAnsi="Merriweather" w:cs="Merriweather"/>
              </w:rPr>
            </w:pPr>
            <w:r>
              <w:rPr>
                <w:rFonts w:ascii="Merriweather" w:eastAsia="Merriweather" w:hAnsi="Merriweather" w:cs="Merriweather"/>
              </w:rPr>
              <w:t>To begin call out “mingle” and the students will walk around chatting and mingling with the other townspeople. Then call out each of the commands listed below and participants will perform the corresponding action. Introdu</w:t>
            </w:r>
            <w:r>
              <w:rPr>
                <w:rFonts w:ascii="Merriweather" w:eastAsia="Merriweather" w:hAnsi="Merriweather" w:cs="Merriweather"/>
              </w:rPr>
              <w:t>cing a few at a time may help participants remember the actions.</w:t>
            </w:r>
          </w:p>
          <w:p w:rsidR="001465DA" w:rsidRDefault="00DE7AF4">
            <w:pPr>
              <w:widowControl w:val="0"/>
              <w:spacing w:before="240" w:line="240" w:lineRule="auto"/>
              <w:ind w:left="160" w:right="160"/>
              <w:rPr>
                <w:rFonts w:ascii="Merriweather" w:eastAsia="Merriweather" w:hAnsi="Merriweather" w:cs="Merriweather"/>
                <w:b/>
              </w:rPr>
            </w:pPr>
            <w:r>
              <w:rPr>
                <w:rFonts w:ascii="Merriweather" w:eastAsia="Merriweather" w:hAnsi="Merriweather" w:cs="Merriweather"/>
              </w:rPr>
              <w:t xml:space="preserve"> </w:t>
            </w:r>
            <w:r>
              <w:rPr>
                <w:rFonts w:ascii="Merriweather" w:eastAsia="Merriweather" w:hAnsi="Merriweather" w:cs="Merriweather"/>
                <w:b/>
              </w:rPr>
              <w:t>Commands:</w:t>
            </w:r>
          </w:p>
          <w:p w:rsidR="001465DA" w:rsidRDefault="00DE7AF4">
            <w:pPr>
              <w:widowControl w:val="0"/>
              <w:numPr>
                <w:ilvl w:val="0"/>
                <w:numId w:val="1"/>
              </w:numPr>
              <w:ind w:left="880" w:right="160"/>
              <w:rPr>
                <w:rFonts w:ascii="Garamond" w:eastAsia="Garamond" w:hAnsi="Garamond" w:cs="Garamond"/>
              </w:rPr>
            </w:pPr>
            <w:r>
              <w:rPr>
                <w:rFonts w:ascii="Merriweather" w:eastAsia="Merriweather" w:hAnsi="Merriweather" w:cs="Merriweather"/>
                <w:b/>
              </w:rPr>
              <w:t xml:space="preserve">Mingle </w:t>
            </w:r>
            <w:r>
              <w:rPr>
                <w:rFonts w:ascii="Merriweather" w:eastAsia="Merriweather" w:hAnsi="Merriweather" w:cs="Merriweather"/>
              </w:rPr>
              <w:t>– walk around the playing area</w:t>
            </w:r>
          </w:p>
          <w:p w:rsidR="001465DA" w:rsidRDefault="00DE7AF4">
            <w:pPr>
              <w:widowControl w:val="0"/>
              <w:numPr>
                <w:ilvl w:val="0"/>
                <w:numId w:val="1"/>
              </w:numPr>
              <w:ind w:left="880" w:right="160"/>
              <w:rPr>
                <w:rFonts w:ascii="Garamond" w:eastAsia="Garamond" w:hAnsi="Garamond" w:cs="Garamond"/>
              </w:rPr>
            </w:pPr>
            <w:r>
              <w:rPr>
                <w:rFonts w:ascii="Merriweather" w:eastAsia="Merriweather" w:hAnsi="Merriweather" w:cs="Merriweather"/>
                <w:b/>
              </w:rPr>
              <w:t>Thriller</w:t>
            </w:r>
            <w:r>
              <w:rPr>
                <w:rFonts w:ascii="Merriweather" w:eastAsia="Merriweather" w:hAnsi="Merriweather" w:cs="Merriweather"/>
              </w:rPr>
              <w:t xml:space="preserve"> – arms bent in a 90 degree ankle moving left to right, like Michael Jackson’s dance</w:t>
            </w:r>
          </w:p>
          <w:p w:rsidR="001465DA" w:rsidRDefault="00DE7AF4">
            <w:pPr>
              <w:widowControl w:val="0"/>
              <w:numPr>
                <w:ilvl w:val="0"/>
                <w:numId w:val="1"/>
              </w:numPr>
              <w:ind w:left="880" w:right="160"/>
              <w:rPr>
                <w:rFonts w:ascii="Garamond" w:eastAsia="Garamond" w:hAnsi="Garamond" w:cs="Garamond"/>
              </w:rPr>
            </w:pPr>
            <w:r>
              <w:rPr>
                <w:rFonts w:ascii="Merriweather" w:eastAsia="Merriweather" w:hAnsi="Merriweather" w:cs="Merriweather"/>
                <w:b/>
              </w:rPr>
              <w:t>Picking pumpkins</w:t>
            </w:r>
            <w:r>
              <w:rPr>
                <w:rFonts w:ascii="Merriweather" w:eastAsia="Merriweather" w:hAnsi="Merriweather" w:cs="Merriweather"/>
              </w:rPr>
              <w:t xml:space="preserve"> – squat down and pretend to pick</w:t>
            </w:r>
            <w:r>
              <w:rPr>
                <w:rFonts w:ascii="Merriweather" w:eastAsia="Merriweather" w:hAnsi="Merriweather" w:cs="Merriweather"/>
              </w:rPr>
              <w:t xml:space="preserve"> pumpkins</w:t>
            </w:r>
          </w:p>
          <w:p w:rsidR="001465DA" w:rsidRDefault="00DE7AF4">
            <w:pPr>
              <w:widowControl w:val="0"/>
              <w:numPr>
                <w:ilvl w:val="0"/>
                <w:numId w:val="1"/>
              </w:numPr>
              <w:ind w:left="880" w:right="160"/>
              <w:rPr>
                <w:rFonts w:ascii="Garamond" w:eastAsia="Garamond" w:hAnsi="Garamond" w:cs="Garamond"/>
              </w:rPr>
            </w:pPr>
            <w:r>
              <w:rPr>
                <w:rFonts w:ascii="Merriweather" w:eastAsia="Merriweather" w:hAnsi="Merriweather" w:cs="Merriweather"/>
                <w:b/>
              </w:rPr>
              <w:t>Ghost hunting</w:t>
            </w:r>
            <w:r>
              <w:rPr>
                <w:rFonts w:ascii="Merriweather" w:eastAsia="Merriweather" w:hAnsi="Merriweather" w:cs="Merriweather"/>
              </w:rPr>
              <w:t xml:space="preserve"> – squat down low walking around with hand above eyebrows</w:t>
            </w:r>
          </w:p>
          <w:p w:rsidR="001465DA" w:rsidRDefault="00DE7AF4">
            <w:pPr>
              <w:widowControl w:val="0"/>
              <w:numPr>
                <w:ilvl w:val="0"/>
                <w:numId w:val="1"/>
              </w:numPr>
              <w:ind w:left="880" w:right="160"/>
              <w:rPr>
                <w:rFonts w:ascii="Garamond" w:eastAsia="Garamond" w:hAnsi="Garamond" w:cs="Garamond"/>
              </w:rPr>
            </w:pPr>
            <w:r>
              <w:rPr>
                <w:rFonts w:ascii="Merriweather" w:eastAsia="Merriweather" w:hAnsi="Merriweather" w:cs="Merriweather"/>
                <w:b/>
              </w:rPr>
              <w:t>Zombie walk</w:t>
            </w:r>
            <w:r>
              <w:rPr>
                <w:rFonts w:ascii="Merriweather" w:eastAsia="Merriweather" w:hAnsi="Merriweather" w:cs="Merriweather"/>
              </w:rPr>
              <w:t xml:space="preserve"> – hands straight out in front and walk on heels</w:t>
            </w:r>
          </w:p>
          <w:p w:rsidR="001465DA" w:rsidRDefault="00DE7AF4">
            <w:pPr>
              <w:widowControl w:val="0"/>
              <w:numPr>
                <w:ilvl w:val="0"/>
                <w:numId w:val="1"/>
              </w:numPr>
              <w:ind w:left="880" w:right="160"/>
              <w:rPr>
                <w:rFonts w:ascii="Garamond" w:eastAsia="Garamond" w:hAnsi="Garamond" w:cs="Garamond"/>
              </w:rPr>
            </w:pPr>
            <w:r>
              <w:rPr>
                <w:rFonts w:ascii="Merriweather" w:eastAsia="Merriweather" w:hAnsi="Merriweather" w:cs="Merriweather"/>
                <w:b/>
              </w:rPr>
              <w:t>Monster marathon</w:t>
            </w:r>
            <w:r>
              <w:rPr>
                <w:rFonts w:ascii="Merriweather" w:eastAsia="Merriweather" w:hAnsi="Merriweather" w:cs="Merriweather"/>
              </w:rPr>
              <w:t xml:space="preserve"> – walking around like a monster</w:t>
            </w:r>
          </w:p>
          <w:p w:rsidR="001465DA" w:rsidRDefault="00DE7AF4">
            <w:pPr>
              <w:widowControl w:val="0"/>
              <w:numPr>
                <w:ilvl w:val="0"/>
                <w:numId w:val="1"/>
              </w:numPr>
              <w:ind w:left="880" w:right="160"/>
              <w:rPr>
                <w:rFonts w:ascii="Garamond" w:eastAsia="Garamond" w:hAnsi="Garamond" w:cs="Garamond"/>
              </w:rPr>
            </w:pPr>
            <w:r>
              <w:rPr>
                <w:rFonts w:ascii="Merriweather" w:eastAsia="Merriweather" w:hAnsi="Merriweather" w:cs="Merriweather"/>
                <w:b/>
              </w:rPr>
              <w:t>Creepy spider</w:t>
            </w:r>
            <w:r>
              <w:rPr>
                <w:rFonts w:ascii="Merriweather" w:eastAsia="Merriweather" w:hAnsi="Merriweather" w:cs="Merriweather"/>
              </w:rPr>
              <w:t xml:space="preserve"> – crab walk – sit </w:t>
            </w:r>
            <w:r>
              <w:rPr>
                <w:rFonts w:ascii="Merriweather" w:eastAsia="Merriweather" w:hAnsi="Merriweather" w:cs="Merriweather"/>
                <w:highlight w:val="white"/>
              </w:rPr>
              <w:t>on the floor with your knees bent, your palms slightly behind your hips, and your feet flat on the floor. Lift your glutes a couple inches off the floor. This is the starting position. Simultaneously “walk” your right hand forward a few inches while straig</w:t>
            </w:r>
            <w:r>
              <w:rPr>
                <w:rFonts w:ascii="Merriweather" w:eastAsia="Merriweather" w:hAnsi="Merriweather" w:cs="Merriweather"/>
                <w:highlight w:val="white"/>
              </w:rPr>
              <w:t>htening your left leg in front of you.</w:t>
            </w:r>
          </w:p>
          <w:p w:rsidR="001465DA" w:rsidRDefault="00DE7AF4">
            <w:pPr>
              <w:widowControl w:val="0"/>
              <w:numPr>
                <w:ilvl w:val="0"/>
                <w:numId w:val="1"/>
              </w:numPr>
              <w:ind w:left="880" w:right="160"/>
              <w:rPr>
                <w:rFonts w:ascii="Garamond" w:eastAsia="Garamond" w:hAnsi="Garamond" w:cs="Garamond"/>
              </w:rPr>
            </w:pPr>
            <w:r>
              <w:rPr>
                <w:rFonts w:ascii="Merriweather" w:eastAsia="Merriweather" w:hAnsi="Merriweather" w:cs="Merriweather"/>
                <w:b/>
              </w:rPr>
              <w:t>Flying bats</w:t>
            </w:r>
            <w:r>
              <w:rPr>
                <w:rFonts w:ascii="Merriweather" w:eastAsia="Merriweather" w:hAnsi="Merriweather" w:cs="Merriweather"/>
              </w:rPr>
              <w:t xml:space="preserve"> – walking/running while flapping arms like wings</w:t>
            </w:r>
          </w:p>
          <w:p w:rsidR="001465DA" w:rsidRDefault="00DE7AF4">
            <w:pPr>
              <w:widowControl w:val="0"/>
              <w:numPr>
                <w:ilvl w:val="0"/>
                <w:numId w:val="1"/>
              </w:numPr>
              <w:spacing w:after="240"/>
              <w:ind w:left="880" w:right="160"/>
              <w:rPr>
                <w:rFonts w:ascii="Garamond" w:eastAsia="Garamond" w:hAnsi="Garamond" w:cs="Garamond"/>
              </w:rPr>
            </w:pPr>
            <w:r>
              <w:rPr>
                <w:rFonts w:ascii="Merriweather" w:eastAsia="Merriweather" w:hAnsi="Merriweather" w:cs="Merriweather"/>
                <w:b/>
              </w:rPr>
              <w:t xml:space="preserve">Creepy inchworm </w:t>
            </w:r>
            <w:r>
              <w:rPr>
                <w:rFonts w:ascii="Merriweather" w:eastAsia="Merriweather" w:hAnsi="Merriweather" w:cs="Merriweather"/>
              </w:rPr>
              <w:t xml:space="preserve">- </w:t>
            </w:r>
            <w:r>
              <w:rPr>
                <w:rFonts w:ascii="Merriweather" w:eastAsia="Merriweather" w:hAnsi="Merriweather" w:cs="Merriweather"/>
                <w:highlight w:val="white"/>
              </w:rPr>
              <w:t xml:space="preserve">bend down to touch the ground in front of toes, keeping legs and arms straight. Keep feet planted as you walk hands out until you reach a </w:t>
            </w:r>
            <w:r>
              <w:rPr>
                <w:rFonts w:ascii="Merriweather" w:eastAsia="Merriweather" w:hAnsi="Merriweather" w:cs="Merriweather"/>
                <w:highlight w:val="white"/>
              </w:rPr>
              <w:t>plank. Then walk your feet to meet your hands.</w:t>
            </w:r>
          </w:p>
          <w:p w:rsidR="001465DA" w:rsidRDefault="00DE7AF4">
            <w:pPr>
              <w:widowControl w:val="0"/>
              <w:spacing w:before="240" w:line="240" w:lineRule="auto"/>
              <w:ind w:right="160"/>
              <w:rPr>
                <w:rFonts w:ascii="Merriweather" w:eastAsia="Merriweather" w:hAnsi="Merriweather" w:cs="Merriweather"/>
                <w:b/>
              </w:rPr>
            </w:pPr>
            <w:r>
              <w:rPr>
                <w:rFonts w:ascii="Merriweather" w:eastAsia="Merriweather" w:hAnsi="Merriweather" w:cs="Merriweather"/>
                <w:b/>
              </w:rPr>
              <w:t>Group Commands:</w:t>
            </w:r>
          </w:p>
          <w:p w:rsidR="001465DA" w:rsidRDefault="00DE7AF4">
            <w:pPr>
              <w:widowControl w:val="0"/>
              <w:numPr>
                <w:ilvl w:val="0"/>
                <w:numId w:val="3"/>
              </w:numPr>
              <w:ind w:left="880" w:right="160"/>
              <w:rPr>
                <w:rFonts w:ascii="Garamond" w:eastAsia="Garamond" w:hAnsi="Garamond" w:cs="Garamond"/>
              </w:rPr>
            </w:pPr>
            <w:r>
              <w:rPr>
                <w:rFonts w:ascii="Merriweather" w:eastAsia="Merriweather" w:hAnsi="Merriweather" w:cs="Merriweather"/>
                <w:b/>
              </w:rPr>
              <w:t>Haunted house</w:t>
            </w:r>
            <w:r>
              <w:rPr>
                <w:rFonts w:ascii="Merriweather" w:eastAsia="Merriweather" w:hAnsi="Merriweather" w:cs="Merriweather"/>
              </w:rPr>
              <w:t xml:space="preserve"> (need 2) – two friends with arms up touching, making a roof</w:t>
            </w:r>
          </w:p>
          <w:p w:rsidR="001465DA" w:rsidRDefault="00DE7AF4">
            <w:pPr>
              <w:widowControl w:val="0"/>
              <w:numPr>
                <w:ilvl w:val="0"/>
                <w:numId w:val="3"/>
              </w:numPr>
              <w:ind w:left="880" w:right="160"/>
              <w:rPr>
                <w:rFonts w:ascii="Garamond" w:eastAsia="Garamond" w:hAnsi="Garamond" w:cs="Garamond"/>
              </w:rPr>
            </w:pPr>
            <w:r>
              <w:rPr>
                <w:rFonts w:ascii="Merriweather" w:eastAsia="Merriweather" w:hAnsi="Merriweather" w:cs="Merriweather"/>
                <w:b/>
              </w:rPr>
              <w:t>Witches brew</w:t>
            </w:r>
            <w:r>
              <w:rPr>
                <w:rFonts w:ascii="Merriweather" w:eastAsia="Merriweather" w:hAnsi="Merriweather" w:cs="Merriweather"/>
              </w:rPr>
              <w:t xml:space="preserve"> (need 2) – two friends squat in front of each other and stir ‘cauldron’ in front of them</w:t>
            </w:r>
          </w:p>
          <w:p w:rsidR="001465DA" w:rsidRDefault="00DE7AF4">
            <w:pPr>
              <w:widowControl w:val="0"/>
              <w:numPr>
                <w:ilvl w:val="0"/>
                <w:numId w:val="3"/>
              </w:numPr>
              <w:ind w:left="880" w:right="160"/>
              <w:rPr>
                <w:rFonts w:ascii="Garamond" w:eastAsia="Garamond" w:hAnsi="Garamond" w:cs="Garamond"/>
              </w:rPr>
            </w:pPr>
            <w:r>
              <w:rPr>
                <w:rFonts w:ascii="Merriweather" w:eastAsia="Merriweather" w:hAnsi="Merriweather" w:cs="Merriweather"/>
                <w:b/>
              </w:rPr>
              <w:t>Jack in the box</w:t>
            </w:r>
            <w:r>
              <w:rPr>
                <w:rFonts w:ascii="Merriweather" w:eastAsia="Merriweather" w:hAnsi="Merriweather" w:cs="Merriweather"/>
              </w:rPr>
              <w:t xml:space="preserve"> (</w:t>
            </w:r>
            <w:r>
              <w:rPr>
                <w:rFonts w:ascii="Merriweather" w:eastAsia="Merriweather" w:hAnsi="Merriweather" w:cs="Merriweather"/>
              </w:rPr>
              <w:t>need 3) – two friends stretch arms out and touch hands, 1 friend in the middle pops up</w:t>
            </w:r>
          </w:p>
          <w:p w:rsidR="001465DA" w:rsidRDefault="00DE7AF4">
            <w:pPr>
              <w:widowControl w:val="0"/>
              <w:numPr>
                <w:ilvl w:val="0"/>
                <w:numId w:val="3"/>
              </w:numPr>
              <w:ind w:left="880" w:right="160"/>
              <w:rPr>
                <w:rFonts w:ascii="Garamond" w:eastAsia="Garamond" w:hAnsi="Garamond" w:cs="Garamond"/>
              </w:rPr>
            </w:pPr>
            <w:r>
              <w:rPr>
                <w:rFonts w:ascii="Merriweather" w:eastAsia="Merriweather" w:hAnsi="Merriweather" w:cs="Merriweather"/>
                <w:b/>
              </w:rPr>
              <w:t>Black cat</w:t>
            </w:r>
            <w:r>
              <w:rPr>
                <w:rFonts w:ascii="Merriweather" w:eastAsia="Merriweather" w:hAnsi="Merriweather" w:cs="Merriweather"/>
              </w:rPr>
              <w:t xml:space="preserve"> (need 2) – two friends in plank position, high 5 with the same hand 6 times.</w:t>
            </w:r>
          </w:p>
        </w:tc>
      </w:tr>
    </w:tbl>
    <w:p w:rsidR="001465DA" w:rsidRDefault="001465DA">
      <w:pPr>
        <w:rPr>
          <w:sz w:val="10"/>
          <w:szCs w:val="10"/>
        </w:rPr>
      </w:pPr>
    </w:p>
    <w:tbl>
      <w:tblPr>
        <w:tblStyle w:val="a2"/>
        <w:tblW w:w="117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45"/>
      </w:tblGrid>
      <w:tr w:rsidR="001465DA">
        <w:tc>
          <w:tcPr>
            <w:tcW w:w="11745" w:type="dxa"/>
            <w:tcBorders>
              <w:top w:val="single" w:sz="24" w:space="0" w:color="BB131D"/>
              <w:left w:val="single" w:sz="24" w:space="0" w:color="BB131D"/>
              <w:bottom w:val="single" w:sz="24" w:space="0" w:color="BB131D"/>
              <w:right w:val="single" w:sz="24" w:space="0" w:color="BB131D"/>
            </w:tcBorders>
            <w:tcMar>
              <w:top w:w="100" w:type="dxa"/>
              <w:left w:w="180" w:type="dxa"/>
              <w:bottom w:w="100" w:type="dxa"/>
              <w:right w:w="180" w:type="dxa"/>
            </w:tcMar>
          </w:tcPr>
          <w:p w:rsidR="001465DA" w:rsidRDefault="00DE7AF4">
            <w:pPr>
              <w:widowControl w:val="0"/>
              <w:spacing w:line="240" w:lineRule="auto"/>
              <w:rPr>
                <w:rFonts w:ascii="Merriweather" w:eastAsia="Merriweather" w:hAnsi="Merriweather" w:cs="Merriweather"/>
                <w:b/>
                <w:sz w:val="24"/>
                <w:szCs w:val="24"/>
              </w:rPr>
            </w:pPr>
            <w:r>
              <w:rPr>
                <w:rFonts w:ascii="Merriweather" w:eastAsia="Merriweather" w:hAnsi="Merriweather" w:cs="Merriweather"/>
                <w:b/>
                <w:sz w:val="24"/>
                <w:szCs w:val="24"/>
              </w:rPr>
              <w:t>Cool Down</w:t>
            </w:r>
          </w:p>
          <w:p w:rsidR="001465DA" w:rsidRDefault="00DE7AF4">
            <w:pPr>
              <w:widowControl w:val="0"/>
              <w:spacing w:line="240" w:lineRule="auto"/>
              <w:rPr>
                <w:rFonts w:ascii="Merriweather" w:eastAsia="Merriweather" w:hAnsi="Merriweather" w:cs="Merriweather"/>
              </w:rPr>
            </w:pPr>
            <w:r>
              <w:rPr>
                <w:rFonts w:ascii="Merriweather" w:eastAsia="Merriweather" w:hAnsi="Merriweather" w:cs="Merriweather"/>
              </w:rPr>
              <w:t xml:space="preserve">Smelly toe stretch – reach up to the sky and down to your toes three times. Take three deep breaths to calm the body and </w:t>
            </w:r>
            <w:r>
              <w:rPr>
                <w:rFonts w:ascii="Merriweather" w:eastAsia="Merriweather" w:hAnsi="Merriweather" w:cs="Merriweather"/>
              </w:rPr>
              <w:lastRenderedPageBreak/>
              <w:t>mind.</w:t>
            </w:r>
          </w:p>
        </w:tc>
      </w:tr>
    </w:tbl>
    <w:p w:rsidR="001465DA" w:rsidRDefault="001465DA"/>
    <w:tbl>
      <w:tblPr>
        <w:tblStyle w:val="a3"/>
        <w:tblW w:w="11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2"/>
        <w:gridCol w:w="3793"/>
        <w:gridCol w:w="3793"/>
      </w:tblGrid>
      <w:tr w:rsidR="001465DA">
        <w:trPr>
          <w:trHeight w:val="180"/>
        </w:trPr>
        <w:tc>
          <w:tcPr>
            <w:tcW w:w="3792" w:type="dxa"/>
            <w:tcBorders>
              <w:right w:val="single" w:sz="8" w:space="0" w:color="592C5F"/>
            </w:tcBorders>
            <w:shd w:val="clear" w:color="auto" w:fill="592C5F"/>
            <w:tcMar>
              <w:top w:w="100" w:type="dxa"/>
              <w:left w:w="100" w:type="dxa"/>
              <w:bottom w:w="100" w:type="dxa"/>
              <w:right w:w="100" w:type="dxa"/>
            </w:tcMar>
          </w:tcPr>
          <w:p w:rsidR="001465DA" w:rsidRDefault="00DE7AF4">
            <w:pPr>
              <w:widowControl w:val="0"/>
              <w:pBdr>
                <w:top w:val="nil"/>
                <w:left w:val="nil"/>
                <w:bottom w:val="nil"/>
                <w:right w:val="nil"/>
                <w:between w:val="nil"/>
              </w:pBdr>
              <w:spacing w:line="240" w:lineRule="auto"/>
              <w:jc w:val="center"/>
              <w:rPr>
                <w:rFonts w:ascii="Merriweather" w:eastAsia="Merriweather" w:hAnsi="Merriweather" w:cs="Merriweather"/>
                <w:color w:val="FFFFFF"/>
              </w:rPr>
            </w:pPr>
            <w:r>
              <w:rPr>
                <w:rFonts w:ascii="Merriweather" w:eastAsia="Merriweather" w:hAnsi="Merriweather" w:cs="Merriweather"/>
                <w:color w:val="FFFFFF"/>
              </w:rPr>
              <w:t>www.grfit4kids.org</w:t>
            </w:r>
          </w:p>
        </w:tc>
        <w:tc>
          <w:tcPr>
            <w:tcW w:w="3792" w:type="dxa"/>
            <w:tcBorders>
              <w:left w:val="single" w:sz="8" w:space="0" w:color="592C5F"/>
              <w:right w:val="single" w:sz="8" w:space="0" w:color="592C5F"/>
            </w:tcBorders>
            <w:shd w:val="clear" w:color="auto" w:fill="592C5F"/>
            <w:tcMar>
              <w:top w:w="100" w:type="dxa"/>
              <w:left w:w="100" w:type="dxa"/>
              <w:bottom w:w="100" w:type="dxa"/>
              <w:right w:w="100" w:type="dxa"/>
            </w:tcMar>
          </w:tcPr>
          <w:p w:rsidR="001465DA" w:rsidRDefault="00DE7AF4">
            <w:pPr>
              <w:widowControl w:val="0"/>
              <w:pBdr>
                <w:top w:val="nil"/>
                <w:left w:val="nil"/>
                <w:bottom w:val="nil"/>
                <w:right w:val="nil"/>
                <w:between w:val="nil"/>
              </w:pBdr>
              <w:spacing w:line="240" w:lineRule="auto"/>
              <w:jc w:val="center"/>
              <w:rPr>
                <w:rFonts w:ascii="Merriweather" w:eastAsia="Merriweather" w:hAnsi="Merriweather" w:cs="Merriweather"/>
                <w:color w:val="FFFFFF"/>
              </w:rPr>
            </w:pPr>
            <w:r>
              <w:rPr>
                <w:rFonts w:ascii="Merriweather" w:eastAsia="Merriweather" w:hAnsi="Merriweather" w:cs="Merriweather"/>
                <w:color w:val="FFFFFF"/>
              </w:rPr>
              <w:t>Greater Richmond Fit4Kids</w:t>
            </w:r>
          </w:p>
        </w:tc>
        <w:tc>
          <w:tcPr>
            <w:tcW w:w="3792" w:type="dxa"/>
            <w:tcBorders>
              <w:left w:val="single" w:sz="8" w:space="0" w:color="592C5F"/>
            </w:tcBorders>
            <w:shd w:val="clear" w:color="auto" w:fill="592C5F"/>
            <w:tcMar>
              <w:top w:w="100" w:type="dxa"/>
              <w:left w:w="100" w:type="dxa"/>
              <w:bottom w:w="100" w:type="dxa"/>
              <w:right w:w="100" w:type="dxa"/>
            </w:tcMar>
          </w:tcPr>
          <w:p w:rsidR="001465DA" w:rsidRDefault="00DE7AF4">
            <w:pPr>
              <w:widowControl w:val="0"/>
              <w:pBdr>
                <w:top w:val="nil"/>
                <w:left w:val="nil"/>
                <w:bottom w:val="nil"/>
                <w:right w:val="nil"/>
                <w:between w:val="nil"/>
              </w:pBdr>
              <w:spacing w:line="240" w:lineRule="auto"/>
              <w:jc w:val="center"/>
              <w:rPr>
                <w:rFonts w:ascii="Merriweather" w:eastAsia="Merriweather" w:hAnsi="Merriweather" w:cs="Merriweather"/>
                <w:color w:val="FFFFFF"/>
              </w:rPr>
            </w:pPr>
            <w:r>
              <w:rPr>
                <w:rFonts w:ascii="Merriweather" w:eastAsia="Merriweather" w:hAnsi="Merriweather" w:cs="Merriweather"/>
                <w:color w:val="FFFFFF"/>
              </w:rPr>
              <w:t>@gr_fit4kids</w:t>
            </w:r>
          </w:p>
        </w:tc>
      </w:tr>
    </w:tbl>
    <w:p w:rsidR="001465DA" w:rsidRDefault="001465DA"/>
    <w:sectPr w:rsidR="001465DA">
      <w:pgSz w:w="12240" w:h="15840"/>
      <w:pgMar w:top="431" w:right="431" w:bottom="431" w:left="43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FC1"/>
    <w:multiLevelType w:val="multilevel"/>
    <w:tmpl w:val="AB14AB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CC7966"/>
    <w:multiLevelType w:val="multilevel"/>
    <w:tmpl w:val="42728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CB6562"/>
    <w:multiLevelType w:val="multilevel"/>
    <w:tmpl w:val="7E982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5DA"/>
    <w:rsid w:val="001465DA"/>
    <w:rsid w:val="00DE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84670-09D1-440B-9238-1673E837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 Quinlan</dc:creator>
  <cp:lastModifiedBy>Jacki Quinlan</cp:lastModifiedBy>
  <cp:revision>2</cp:revision>
  <dcterms:created xsi:type="dcterms:W3CDTF">2019-10-21T17:18:00Z</dcterms:created>
  <dcterms:modified xsi:type="dcterms:W3CDTF">2019-10-21T17:18:00Z</dcterms:modified>
</cp:coreProperties>
</file>