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"/>
        <w:gridCol w:w="4587"/>
        <w:tblGridChange w:id="0">
          <w:tblGrid>
            <w:gridCol w:w="651"/>
            <w:gridCol w:w="45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Abdominal Plank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Burpees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Crunches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Donkey Kicks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Elbow Elbow Hand Hand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Flutter Kicks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Goblet Squats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High Knees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Ice Skaters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Jumping Jacks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Kick Backs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Lunges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Mountain Climbers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Narrow Squats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Overhead Tricep Extension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Push Ups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Quick Feet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Russian Twists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Squats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Toe Touches - Alternating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Upright Rows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 Sit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Wall Sit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X Shuffle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Y version of Supermans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Zen Pose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b w:val="1"/>
          <w:sz w:val="36"/>
          <w:szCs w:val="36"/>
        </w:rPr>
        <w:sectPr>
          <w:headerReference r:id="rId7" w:type="default"/>
          <w:pgSz w:h="15840" w:w="12240" w:orient="portrait"/>
          <w:pgMar w:bottom="720" w:top="720" w:left="720" w:right="720" w:header="720" w:footer="720"/>
          <w:pgNumType w:start="1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www.sportsbackers.org/wp-content/uploads/2020/05/Fitness-ABCs.docx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16F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16F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6FD0"/>
  </w:style>
  <w:style w:type="paragraph" w:styleId="Footer">
    <w:name w:val="footer"/>
    <w:basedOn w:val="Normal"/>
    <w:link w:val="FooterChar"/>
    <w:uiPriority w:val="99"/>
    <w:unhideWhenUsed w:val="1"/>
    <w:rsid w:val="00B16F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6FD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6F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6FD0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2F576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h6ic8VAHzOzU6aVpDYX4a/rFg==">CgMxLjA4AHIhMVZvN1A0SkptcHdqMmJ4RXVhd0hGVnh2ZlpqQ01zQ2Z1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2020-07-20T22:20:00Z</dcterms:created>
  <dc:creator>Jacki Quinlan</dc:creator>
</cp:coreProperties>
</file>