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8B5" w:rsidRPr="009418AE" w:rsidRDefault="004C7F2F" w:rsidP="009418AE">
      <w:pPr>
        <w:jc w:val="both"/>
        <w:rPr>
          <w:sz w:val="24"/>
          <w:szCs w:val="24"/>
        </w:rPr>
      </w:pPr>
      <w:r w:rsidRPr="009418AE">
        <w:rPr>
          <w:sz w:val="24"/>
          <w:szCs w:val="24"/>
        </w:rPr>
        <w:t>Each</w:t>
      </w:r>
      <w:r w:rsidR="00EF43B8" w:rsidRPr="009418AE">
        <w:rPr>
          <w:sz w:val="24"/>
          <w:szCs w:val="24"/>
        </w:rPr>
        <w:t xml:space="preserve"> ALL Star will earn a </w:t>
      </w:r>
      <w:r w:rsidR="007838B5" w:rsidRPr="009418AE">
        <w:rPr>
          <w:sz w:val="24"/>
          <w:szCs w:val="24"/>
        </w:rPr>
        <w:t xml:space="preserve">$2500 </w:t>
      </w:r>
      <w:r w:rsidR="00EF43B8" w:rsidRPr="009418AE">
        <w:rPr>
          <w:sz w:val="24"/>
          <w:szCs w:val="24"/>
        </w:rPr>
        <w:t xml:space="preserve">scholarship by </w:t>
      </w:r>
      <w:r w:rsidR="00C55FD8" w:rsidRPr="009418AE">
        <w:rPr>
          <w:sz w:val="24"/>
          <w:szCs w:val="24"/>
        </w:rPr>
        <w:t>successful completion of the</w:t>
      </w:r>
      <w:r w:rsidR="00EF43B8" w:rsidRPr="009418AE">
        <w:rPr>
          <w:sz w:val="24"/>
          <w:szCs w:val="24"/>
        </w:rPr>
        <w:t xml:space="preserve"> program</w:t>
      </w:r>
      <w:r w:rsidR="007838B5" w:rsidRPr="009418AE">
        <w:rPr>
          <w:sz w:val="24"/>
          <w:szCs w:val="24"/>
        </w:rPr>
        <w:t xml:space="preserve"> requirements</w:t>
      </w:r>
      <w:r w:rsidR="00EF43B8" w:rsidRPr="009418AE">
        <w:rPr>
          <w:sz w:val="24"/>
          <w:szCs w:val="24"/>
        </w:rPr>
        <w:t xml:space="preserve">. </w:t>
      </w:r>
      <w:r w:rsidR="007838B5" w:rsidRPr="009418AE">
        <w:rPr>
          <w:sz w:val="24"/>
          <w:szCs w:val="24"/>
        </w:rPr>
        <w:t xml:space="preserve">The scholarship will be sent directly to the student’s college of choice. Any funds that are unable to be used in the upcoming academic year will be held for use in future years or for graduate studies. </w:t>
      </w:r>
    </w:p>
    <w:p w:rsidR="00EF43B8" w:rsidRPr="009418AE" w:rsidRDefault="007838B5" w:rsidP="009418AE">
      <w:pPr>
        <w:jc w:val="both"/>
        <w:rPr>
          <w:sz w:val="24"/>
          <w:szCs w:val="24"/>
        </w:rPr>
      </w:pPr>
      <w:r w:rsidRPr="009418AE">
        <w:rPr>
          <w:sz w:val="24"/>
          <w:szCs w:val="24"/>
        </w:rPr>
        <w:t>All Stars are eligible to receive additional awards, as outlined below. These are subject to change.</w:t>
      </w:r>
    </w:p>
    <w:p w:rsidR="009418AE" w:rsidRDefault="00EF43B8" w:rsidP="009418AE">
      <w:pPr>
        <w:pStyle w:val="ListParagraph"/>
        <w:numPr>
          <w:ilvl w:val="0"/>
          <w:numId w:val="2"/>
        </w:numPr>
        <w:jc w:val="both"/>
        <w:rPr>
          <w:sz w:val="24"/>
          <w:szCs w:val="24"/>
        </w:rPr>
      </w:pPr>
      <w:r w:rsidRPr="009418AE">
        <w:rPr>
          <w:b/>
          <w:sz w:val="24"/>
          <w:szCs w:val="24"/>
        </w:rPr>
        <w:t>MVP Award</w:t>
      </w:r>
      <w:r w:rsidRPr="009418AE">
        <w:rPr>
          <w:sz w:val="24"/>
          <w:szCs w:val="24"/>
        </w:rPr>
        <w:t xml:space="preserve"> - $4,000 – (2 Available) – One male and one female ALL Star will be recognized as the MVP of their class. This award is reserved for the ALL Star that exemplified strong </w:t>
      </w:r>
      <w:r w:rsidR="007838B5" w:rsidRPr="009418AE">
        <w:rPr>
          <w:sz w:val="24"/>
          <w:szCs w:val="24"/>
        </w:rPr>
        <w:t xml:space="preserve">community </w:t>
      </w:r>
      <w:r w:rsidRPr="009418AE">
        <w:rPr>
          <w:sz w:val="24"/>
          <w:szCs w:val="24"/>
        </w:rPr>
        <w:t>leadership skills both within and outside of the program, while maintaining excellent academic standing and excelling athletically.</w:t>
      </w:r>
    </w:p>
    <w:p w:rsidR="009418AE" w:rsidRDefault="00EF43B8" w:rsidP="009418AE">
      <w:pPr>
        <w:pStyle w:val="ListParagraph"/>
        <w:numPr>
          <w:ilvl w:val="0"/>
          <w:numId w:val="2"/>
        </w:numPr>
        <w:jc w:val="both"/>
        <w:rPr>
          <w:sz w:val="24"/>
          <w:szCs w:val="24"/>
        </w:rPr>
      </w:pPr>
      <w:r w:rsidRPr="009418AE">
        <w:rPr>
          <w:b/>
          <w:sz w:val="24"/>
          <w:szCs w:val="24"/>
        </w:rPr>
        <w:t xml:space="preserve">Sport Standout Award </w:t>
      </w:r>
      <w:r w:rsidRPr="009418AE">
        <w:rPr>
          <w:sz w:val="24"/>
          <w:szCs w:val="24"/>
        </w:rPr>
        <w:t>- $2,</w:t>
      </w:r>
      <w:r w:rsidR="007838B5" w:rsidRPr="009418AE">
        <w:rPr>
          <w:sz w:val="24"/>
          <w:szCs w:val="24"/>
        </w:rPr>
        <w:t>5</w:t>
      </w:r>
      <w:r w:rsidRPr="009418AE">
        <w:rPr>
          <w:sz w:val="24"/>
          <w:szCs w:val="24"/>
        </w:rPr>
        <w:t>00 – (2 Available) – One male and one female ALL Star will be awarded the Sport Standout Award for outstanding athletic accomplishments accrued during their high school career.</w:t>
      </w:r>
    </w:p>
    <w:p w:rsidR="009418AE" w:rsidRDefault="00EF43B8" w:rsidP="009418AE">
      <w:pPr>
        <w:pStyle w:val="ListParagraph"/>
        <w:numPr>
          <w:ilvl w:val="0"/>
          <w:numId w:val="2"/>
        </w:numPr>
        <w:jc w:val="both"/>
        <w:rPr>
          <w:sz w:val="24"/>
          <w:szCs w:val="24"/>
        </w:rPr>
      </w:pPr>
      <w:r w:rsidRPr="009418AE">
        <w:rPr>
          <w:b/>
          <w:sz w:val="24"/>
          <w:szCs w:val="24"/>
        </w:rPr>
        <w:t>Thirst for Knowledge Award</w:t>
      </w:r>
      <w:r w:rsidRPr="009418AE">
        <w:rPr>
          <w:sz w:val="24"/>
          <w:szCs w:val="24"/>
        </w:rPr>
        <w:t xml:space="preserve"> - $2,</w:t>
      </w:r>
      <w:r w:rsidR="007838B5" w:rsidRPr="009418AE">
        <w:rPr>
          <w:sz w:val="24"/>
          <w:szCs w:val="24"/>
        </w:rPr>
        <w:t>5</w:t>
      </w:r>
      <w:r w:rsidRPr="009418AE">
        <w:rPr>
          <w:sz w:val="24"/>
          <w:szCs w:val="24"/>
        </w:rPr>
        <w:t xml:space="preserve">00 – (1 Available) – Awarded to the one ALL Star with the most outstanding academic achievements during their high school career. </w:t>
      </w:r>
    </w:p>
    <w:p w:rsidR="009418AE" w:rsidRDefault="00EF43B8" w:rsidP="009418AE">
      <w:pPr>
        <w:pStyle w:val="ListParagraph"/>
        <w:numPr>
          <w:ilvl w:val="0"/>
          <w:numId w:val="2"/>
        </w:numPr>
        <w:jc w:val="both"/>
        <w:rPr>
          <w:sz w:val="24"/>
          <w:szCs w:val="24"/>
        </w:rPr>
      </w:pPr>
      <w:r w:rsidRPr="009418AE">
        <w:rPr>
          <w:b/>
          <w:sz w:val="24"/>
          <w:szCs w:val="24"/>
        </w:rPr>
        <w:t xml:space="preserve">Community </w:t>
      </w:r>
      <w:r w:rsidR="007838B5" w:rsidRPr="009418AE">
        <w:rPr>
          <w:b/>
          <w:sz w:val="24"/>
          <w:szCs w:val="24"/>
        </w:rPr>
        <w:t>Impact</w:t>
      </w:r>
      <w:r w:rsidRPr="009418AE">
        <w:rPr>
          <w:b/>
          <w:sz w:val="24"/>
          <w:szCs w:val="24"/>
        </w:rPr>
        <w:t xml:space="preserve"> Award </w:t>
      </w:r>
      <w:r w:rsidR="007838B5" w:rsidRPr="009418AE">
        <w:rPr>
          <w:b/>
          <w:sz w:val="24"/>
          <w:szCs w:val="24"/>
        </w:rPr>
        <w:t>(in Memory of Cheryl Oliver &amp; Raymond Patterson)</w:t>
      </w:r>
      <w:r w:rsidRPr="009418AE">
        <w:rPr>
          <w:sz w:val="24"/>
          <w:szCs w:val="24"/>
        </w:rPr>
        <w:t>- $2,</w:t>
      </w:r>
      <w:r w:rsidR="007838B5" w:rsidRPr="009418AE">
        <w:rPr>
          <w:sz w:val="24"/>
          <w:szCs w:val="24"/>
        </w:rPr>
        <w:t>5</w:t>
      </w:r>
      <w:r w:rsidRPr="009418AE">
        <w:rPr>
          <w:sz w:val="24"/>
          <w:szCs w:val="24"/>
        </w:rPr>
        <w:t>00 – (</w:t>
      </w:r>
      <w:r w:rsidR="007838B5" w:rsidRPr="009418AE">
        <w:rPr>
          <w:sz w:val="24"/>
          <w:szCs w:val="24"/>
        </w:rPr>
        <w:t>2</w:t>
      </w:r>
      <w:r w:rsidRPr="009418AE">
        <w:rPr>
          <w:sz w:val="24"/>
          <w:szCs w:val="24"/>
        </w:rPr>
        <w:t xml:space="preserve"> Available) – </w:t>
      </w:r>
      <w:r w:rsidR="007838B5" w:rsidRPr="009418AE">
        <w:rPr>
          <w:sz w:val="24"/>
          <w:szCs w:val="24"/>
        </w:rPr>
        <w:t xml:space="preserve">One male and one female ALL Star will be awarded the Community Impact Award for going </w:t>
      </w:r>
      <w:r w:rsidRPr="009418AE">
        <w:rPr>
          <w:sz w:val="24"/>
          <w:szCs w:val="24"/>
        </w:rPr>
        <w:t>above and beyond to serve their community through their participation in the program, as well as outside of the program.</w:t>
      </w:r>
      <w:r w:rsidR="007838B5" w:rsidRPr="009418AE">
        <w:rPr>
          <w:sz w:val="24"/>
          <w:szCs w:val="24"/>
        </w:rPr>
        <w:t xml:space="preserve"> This award will also consider the students’ financial need.</w:t>
      </w:r>
    </w:p>
    <w:p w:rsidR="007838B5" w:rsidRPr="00436295" w:rsidRDefault="007838B5" w:rsidP="00436295">
      <w:pPr>
        <w:pStyle w:val="ListParagraph"/>
        <w:numPr>
          <w:ilvl w:val="0"/>
          <w:numId w:val="2"/>
        </w:numPr>
        <w:jc w:val="both"/>
        <w:rPr>
          <w:sz w:val="24"/>
          <w:szCs w:val="24"/>
        </w:rPr>
      </w:pPr>
      <w:r w:rsidRPr="009418AE">
        <w:rPr>
          <w:b/>
          <w:sz w:val="24"/>
          <w:szCs w:val="24"/>
        </w:rPr>
        <w:t xml:space="preserve">Team Player Award (in Memory of Scott Schricker) </w:t>
      </w:r>
      <w:r w:rsidRPr="009418AE">
        <w:rPr>
          <w:sz w:val="24"/>
          <w:szCs w:val="24"/>
        </w:rPr>
        <w:t>- $2,500 – (1 Available) – Awarded to the one ALL Star that exemplifies what it means to be a team player, within the ALL Stars program and beyond.</w:t>
      </w:r>
    </w:p>
    <w:p w:rsidR="0037747C" w:rsidRDefault="009418AE" w:rsidP="009418AE">
      <w:pPr>
        <w:jc w:val="both"/>
        <w:rPr>
          <w:sz w:val="24"/>
          <w:szCs w:val="24"/>
        </w:rPr>
      </w:pPr>
      <w:r w:rsidRPr="009418AE">
        <w:rPr>
          <w:sz w:val="24"/>
          <w:szCs w:val="24"/>
        </w:rPr>
        <w:t>In order to be considered for these additional scholarship awards, ALL Stars must be in good standing with the program and must complete the Additional Scholarship Application.</w:t>
      </w:r>
      <w:r>
        <w:rPr>
          <w:sz w:val="24"/>
          <w:szCs w:val="24"/>
        </w:rPr>
        <w:t xml:space="preserve"> This application will </w:t>
      </w:r>
      <w:r w:rsidR="008E44BB">
        <w:rPr>
          <w:sz w:val="24"/>
          <w:szCs w:val="24"/>
        </w:rPr>
        <w:t>be emailed out to</w:t>
      </w:r>
      <w:r w:rsidR="00DA7CE9">
        <w:rPr>
          <w:sz w:val="24"/>
          <w:szCs w:val="24"/>
        </w:rPr>
        <w:t xml:space="preserve"> ALL Stars in mid-February. You are encouraged to seek mentor support and guidance during the application process.</w:t>
      </w:r>
    </w:p>
    <w:p w:rsidR="00436295" w:rsidRDefault="00436295" w:rsidP="009418AE">
      <w:pPr>
        <w:jc w:val="both"/>
        <w:rPr>
          <w:sz w:val="24"/>
          <w:szCs w:val="24"/>
        </w:rPr>
      </w:pPr>
      <w:bookmarkStart w:id="0" w:name="_GoBack"/>
      <w:bookmarkEnd w:id="0"/>
    </w:p>
    <w:p w:rsidR="00DA7CE9" w:rsidRPr="00DA7CE9" w:rsidRDefault="00DA7CE9" w:rsidP="009418AE">
      <w:pPr>
        <w:jc w:val="both"/>
        <w:rPr>
          <w:b/>
          <w:sz w:val="28"/>
          <w:szCs w:val="28"/>
        </w:rPr>
      </w:pPr>
      <w:r w:rsidRPr="00DA7CE9">
        <w:rPr>
          <w:b/>
          <w:sz w:val="28"/>
          <w:szCs w:val="28"/>
        </w:rPr>
        <w:t>Additional Scholarship Timeline</w:t>
      </w:r>
    </w:p>
    <w:tbl>
      <w:tblPr>
        <w:tblStyle w:val="TableGrid"/>
        <w:tblW w:w="0" w:type="auto"/>
        <w:tblInd w:w="360" w:type="dxa"/>
        <w:tblLook w:val="04A0" w:firstRow="1" w:lastRow="0" w:firstColumn="1" w:lastColumn="0" w:noHBand="0" w:noVBand="1"/>
      </w:tblPr>
      <w:tblGrid>
        <w:gridCol w:w="5845"/>
        <w:gridCol w:w="3145"/>
      </w:tblGrid>
      <w:tr w:rsidR="00DA7CE9" w:rsidRPr="00DA7CE9" w:rsidTr="00455350">
        <w:tc>
          <w:tcPr>
            <w:tcW w:w="5845" w:type="dxa"/>
          </w:tcPr>
          <w:p w:rsidR="00DA7CE9" w:rsidRPr="00DA7CE9" w:rsidRDefault="00DA7CE9" w:rsidP="00DA7CE9">
            <w:pPr>
              <w:spacing w:after="160" w:line="259" w:lineRule="auto"/>
              <w:rPr>
                <w:bCs/>
                <w:sz w:val="24"/>
                <w:szCs w:val="24"/>
              </w:rPr>
            </w:pPr>
            <w:r w:rsidRPr="00DA7CE9">
              <w:rPr>
                <w:bCs/>
                <w:sz w:val="24"/>
                <w:szCs w:val="24"/>
              </w:rPr>
              <w:t>Application opens</w:t>
            </w:r>
          </w:p>
        </w:tc>
        <w:tc>
          <w:tcPr>
            <w:tcW w:w="3145" w:type="dxa"/>
          </w:tcPr>
          <w:p w:rsidR="00DA7CE9" w:rsidRPr="00DA7CE9" w:rsidRDefault="00DA7CE9" w:rsidP="00DA7CE9">
            <w:pPr>
              <w:spacing w:after="160" w:line="259" w:lineRule="auto"/>
              <w:rPr>
                <w:bCs/>
                <w:sz w:val="24"/>
                <w:szCs w:val="24"/>
              </w:rPr>
            </w:pPr>
            <w:r w:rsidRPr="00DA7CE9">
              <w:rPr>
                <w:bCs/>
                <w:sz w:val="24"/>
                <w:szCs w:val="24"/>
              </w:rPr>
              <w:t>Mid-February</w:t>
            </w:r>
          </w:p>
        </w:tc>
      </w:tr>
      <w:tr w:rsidR="00DA7CE9" w:rsidRPr="00DA7CE9" w:rsidTr="00455350">
        <w:tc>
          <w:tcPr>
            <w:tcW w:w="5845" w:type="dxa"/>
          </w:tcPr>
          <w:p w:rsidR="00DA7CE9" w:rsidRPr="00DA7CE9" w:rsidRDefault="00DA7CE9" w:rsidP="00DA7CE9">
            <w:pPr>
              <w:spacing w:after="160" w:line="259" w:lineRule="auto"/>
              <w:rPr>
                <w:bCs/>
                <w:sz w:val="24"/>
                <w:szCs w:val="24"/>
              </w:rPr>
            </w:pPr>
            <w:r w:rsidRPr="00DA7CE9">
              <w:rPr>
                <w:bCs/>
                <w:sz w:val="24"/>
                <w:szCs w:val="24"/>
              </w:rPr>
              <w:t>Applications due</w:t>
            </w:r>
          </w:p>
        </w:tc>
        <w:tc>
          <w:tcPr>
            <w:tcW w:w="3145" w:type="dxa"/>
          </w:tcPr>
          <w:p w:rsidR="00DA7CE9" w:rsidRPr="00DA7CE9" w:rsidRDefault="00DA7CE9" w:rsidP="00DA7CE9">
            <w:pPr>
              <w:spacing w:after="160" w:line="259" w:lineRule="auto"/>
              <w:rPr>
                <w:bCs/>
                <w:sz w:val="24"/>
                <w:szCs w:val="24"/>
              </w:rPr>
            </w:pPr>
            <w:r w:rsidRPr="00DA7CE9">
              <w:rPr>
                <w:bCs/>
                <w:sz w:val="24"/>
                <w:szCs w:val="24"/>
              </w:rPr>
              <w:t>March 22</w:t>
            </w:r>
          </w:p>
        </w:tc>
      </w:tr>
      <w:tr w:rsidR="00DA7CE9" w:rsidRPr="00DA7CE9" w:rsidTr="00455350">
        <w:tc>
          <w:tcPr>
            <w:tcW w:w="5845" w:type="dxa"/>
          </w:tcPr>
          <w:p w:rsidR="00DA7CE9" w:rsidRPr="00DA7CE9" w:rsidRDefault="00DA7CE9" w:rsidP="00DA7CE9">
            <w:pPr>
              <w:spacing w:after="160" w:line="259" w:lineRule="auto"/>
              <w:rPr>
                <w:bCs/>
                <w:sz w:val="24"/>
                <w:szCs w:val="24"/>
              </w:rPr>
            </w:pPr>
            <w:r w:rsidRPr="00DA7CE9">
              <w:rPr>
                <w:bCs/>
                <w:sz w:val="24"/>
                <w:szCs w:val="24"/>
              </w:rPr>
              <w:t>Awards announced</w:t>
            </w:r>
          </w:p>
        </w:tc>
        <w:tc>
          <w:tcPr>
            <w:tcW w:w="3145" w:type="dxa"/>
          </w:tcPr>
          <w:p w:rsidR="00DA7CE9" w:rsidRPr="00DA7CE9" w:rsidRDefault="00DA7CE9" w:rsidP="00DA7CE9">
            <w:pPr>
              <w:spacing w:after="160" w:line="259" w:lineRule="auto"/>
              <w:rPr>
                <w:bCs/>
                <w:sz w:val="24"/>
                <w:szCs w:val="24"/>
              </w:rPr>
            </w:pPr>
            <w:r w:rsidRPr="00DA7CE9">
              <w:rPr>
                <w:bCs/>
                <w:sz w:val="24"/>
                <w:szCs w:val="24"/>
              </w:rPr>
              <w:t>At graduation</w:t>
            </w:r>
          </w:p>
        </w:tc>
      </w:tr>
    </w:tbl>
    <w:p w:rsidR="00625D1F" w:rsidRDefault="00625D1F"/>
    <w:sectPr w:rsidR="00625D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FD8" w:rsidRDefault="00C55FD8" w:rsidP="00C55FD8">
      <w:pPr>
        <w:spacing w:after="0" w:line="240" w:lineRule="auto"/>
      </w:pPr>
      <w:r>
        <w:separator/>
      </w:r>
    </w:p>
  </w:endnote>
  <w:endnote w:type="continuationSeparator" w:id="0">
    <w:p w:rsidR="00C55FD8" w:rsidRDefault="00C55FD8" w:rsidP="00C5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FD8" w:rsidRDefault="00C55FD8" w:rsidP="00C55FD8">
      <w:pPr>
        <w:spacing w:after="0" w:line="240" w:lineRule="auto"/>
      </w:pPr>
      <w:r>
        <w:separator/>
      </w:r>
    </w:p>
  </w:footnote>
  <w:footnote w:type="continuationSeparator" w:id="0">
    <w:p w:rsidR="00C55FD8" w:rsidRDefault="00C55FD8" w:rsidP="00C55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FD8" w:rsidRDefault="00C55FD8" w:rsidP="00C55FD8">
    <w:pPr>
      <w:pStyle w:val="Header"/>
      <w:jc w:val="center"/>
    </w:pPr>
    <w:r>
      <w:rPr>
        <w:noProof/>
      </w:rPr>
      <w:drawing>
        <wp:inline distT="0" distB="0" distL="0" distR="0" wp14:anchorId="4611245A" wp14:editId="1AAC7301">
          <wp:extent cx="1333500" cy="1111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Stars_FullColor_TransparentBG.png"/>
                  <pic:cNvPicPr/>
                </pic:nvPicPr>
                <pic:blipFill>
                  <a:blip r:embed="rId1">
                    <a:extLst>
                      <a:ext uri="{28A0092B-C50C-407E-A947-70E740481C1C}">
                        <a14:useLocalDpi xmlns:a14="http://schemas.microsoft.com/office/drawing/2010/main" val="0"/>
                      </a:ext>
                    </a:extLst>
                  </a:blip>
                  <a:stretch>
                    <a:fillRect/>
                  </a:stretch>
                </pic:blipFill>
                <pic:spPr>
                  <a:xfrm>
                    <a:off x="0" y="0"/>
                    <a:ext cx="1347963" cy="1123152"/>
                  </a:xfrm>
                  <a:prstGeom prst="rect">
                    <a:avLst/>
                  </a:prstGeom>
                </pic:spPr>
              </pic:pic>
            </a:graphicData>
          </a:graphic>
        </wp:inline>
      </w:drawing>
    </w:r>
  </w:p>
  <w:p w:rsidR="00C55FD8" w:rsidRDefault="00C55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22436"/>
    <w:multiLevelType w:val="hybridMultilevel"/>
    <w:tmpl w:val="9D3C7AFC"/>
    <w:lvl w:ilvl="0" w:tplc="905A57EE">
      <w:start w:val="20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E16B4"/>
    <w:multiLevelType w:val="hybridMultilevel"/>
    <w:tmpl w:val="3B163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B8"/>
    <w:rsid w:val="0037747C"/>
    <w:rsid w:val="00436295"/>
    <w:rsid w:val="004C7F2F"/>
    <w:rsid w:val="00625D1F"/>
    <w:rsid w:val="007838B5"/>
    <w:rsid w:val="008E44BB"/>
    <w:rsid w:val="009418AE"/>
    <w:rsid w:val="00C55FD8"/>
    <w:rsid w:val="00DA7CE9"/>
    <w:rsid w:val="00EF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32D0"/>
  <w15:chartTrackingRefBased/>
  <w15:docId w15:val="{7E050E6F-BF64-4F13-8039-6212797D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3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B8"/>
    <w:pPr>
      <w:ind w:left="720"/>
      <w:contextualSpacing/>
    </w:pPr>
  </w:style>
  <w:style w:type="paragraph" w:styleId="Header">
    <w:name w:val="header"/>
    <w:basedOn w:val="Normal"/>
    <w:link w:val="HeaderChar"/>
    <w:uiPriority w:val="99"/>
    <w:unhideWhenUsed/>
    <w:rsid w:val="00C5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FD8"/>
  </w:style>
  <w:style w:type="paragraph" w:styleId="Footer">
    <w:name w:val="footer"/>
    <w:basedOn w:val="Normal"/>
    <w:link w:val="FooterChar"/>
    <w:uiPriority w:val="99"/>
    <w:unhideWhenUsed/>
    <w:rsid w:val="00C5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FD8"/>
  </w:style>
  <w:style w:type="table" w:styleId="TableGrid">
    <w:name w:val="Table Grid"/>
    <w:basedOn w:val="TableNormal"/>
    <w:uiPriority w:val="39"/>
    <w:rsid w:val="00DA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Sports Backers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Quinlan</dc:creator>
  <cp:keywords/>
  <dc:description/>
  <cp:lastModifiedBy>Jacki Quinlan</cp:lastModifiedBy>
  <cp:revision>3</cp:revision>
  <dcterms:created xsi:type="dcterms:W3CDTF">2024-01-11T16:15:00Z</dcterms:created>
  <dcterms:modified xsi:type="dcterms:W3CDTF">2024-01-11T16:16:00Z</dcterms:modified>
</cp:coreProperties>
</file>